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5A180" w14:textId="77777777" w:rsidR="00C94937" w:rsidRDefault="00C90372">
      <w:bookmarkStart w:id="0" w:name="_GoBack"/>
      <w:bookmarkEnd w:id="0"/>
      <w:r>
        <w:rPr>
          <w:b/>
          <w:sz w:val="20"/>
          <w:szCs w:val="20"/>
          <w:u w:val="single"/>
        </w:rPr>
        <w:t>Second Grade - Active Reading Lesson</w:t>
      </w:r>
      <w:r>
        <w:t xml:space="preserve"> </w:t>
      </w:r>
    </w:p>
    <w:p w14:paraId="6EC1833D" w14:textId="77777777" w:rsidR="00C94937" w:rsidRDefault="00C90372">
      <w:pPr>
        <w:jc w:val="center"/>
        <w:rPr>
          <w:sz w:val="20"/>
          <w:szCs w:val="20"/>
        </w:rPr>
      </w:pPr>
      <w:r>
        <w:rPr>
          <w:sz w:val="48"/>
          <w:szCs w:val="48"/>
        </w:rPr>
        <w:t>1st Read</w:t>
      </w:r>
    </w:p>
    <w:p w14:paraId="10D4AFE7" w14:textId="77777777" w:rsidR="00C94937" w:rsidRDefault="00C90372">
      <w:pPr>
        <w:rPr>
          <w:sz w:val="20"/>
          <w:szCs w:val="20"/>
        </w:rPr>
      </w:pPr>
      <w:r>
        <w:rPr>
          <w:sz w:val="20"/>
          <w:szCs w:val="20"/>
        </w:rPr>
        <w:t>Notes:</w:t>
      </w:r>
    </w:p>
    <w:p w14:paraId="4A6CE465" w14:textId="77777777" w:rsidR="00C94937" w:rsidRDefault="00C90372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The Active Reading portion of the session should last approximately </w:t>
      </w:r>
      <w:r>
        <w:rPr>
          <w:b/>
          <w:sz w:val="20"/>
          <w:szCs w:val="20"/>
        </w:rPr>
        <w:t>15 minutes</w:t>
      </w:r>
      <w:r>
        <w:rPr>
          <w:sz w:val="20"/>
          <w:szCs w:val="20"/>
        </w:rPr>
        <w:t>.</w:t>
      </w:r>
    </w:p>
    <w:p w14:paraId="4E82C85D" w14:textId="77777777" w:rsidR="00C94937" w:rsidRDefault="00C90372">
      <w:pPr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The classroom teacher should have a bin of books set aside for the student to choose books for this part of the lesson or you may borrow a book from your local library.</w:t>
      </w:r>
    </w:p>
    <w:p w14:paraId="0A4D712E" w14:textId="77777777" w:rsidR="00C94937" w:rsidRDefault="00C90372">
      <w:pPr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The books chosen for an active reading lesson should be stories (narrative/fiction text</w:t>
      </w:r>
      <w:r>
        <w:rPr>
          <w:sz w:val="20"/>
          <w:szCs w:val="20"/>
        </w:rPr>
        <w:t>s).</w:t>
      </w:r>
    </w:p>
    <w:p w14:paraId="57FB9992" w14:textId="77777777" w:rsidR="00C94937" w:rsidRDefault="00C90372">
      <w:pPr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This is a book the mentor reads aloud to the mentee. </w:t>
      </w:r>
    </w:p>
    <w:p w14:paraId="6A3F6827" w14:textId="77777777" w:rsidR="00C94937" w:rsidRDefault="00C90372">
      <w:pPr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Remember, the goal for all active reading lessons is to hold conversations with the student as you move through each reading of the book.</w:t>
      </w:r>
    </w:p>
    <w:p w14:paraId="1D8B9283" w14:textId="77777777" w:rsidR="00C94937" w:rsidRDefault="00C90372">
      <w:pPr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During the first read the mentor reads the book to the stude</w:t>
      </w:r>
      <w:r>
        <w:rPr>
          <w:sz w:val="20"/>
          <w:szCs w:val="20"/>
        </w:rPr>
        <w:t xml:space="preserve">nt. The mentor may stop occasionally to discuss unknown words or explain specific elements of the text. </w:t>
      </w:r>
    </w:p>
    <w:p w14:paraId="0E80661D" w14:textId="77777777" w:rsidR="00C94937" w:rsidRDefault="00C94937">
      <w:pPr>
        <w:rPr>
          <w:sz w:val="20"/>
          <w:szCs w:val="20"/>
        </w:rPr>
      </w:pPr>
    </w:p>
    <w:p w14:paraId="6EDA14B0" w14:textId="77777777" w:rsidR="00C94937" w:rsidRDefault="00C90372">
      <w:pPr>
        <w:rPr>
          <w:sz w:val="20"/>
          <w:szCs w:val="20"/>
        </w:rPr>
      </w:pPr>
      <w:r>
        <w:rPr>
          <w:sz w:val="20"/>
          <w:szCs w:val="20"/>
        </w:rPr>
        <w:t>Each time the book is read aloud</w:t>
      </w:r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remember to include the </w:t>
      </w:r>
      <w:r>
        <w:rPr>
          <w:b/>
          <w:sz w:val="20"/>
          <w:szCs w:val="20"/>
        </w:rPr>
        <w:t>ABC’s</w:t>
      </w:r>
      <w:r>
        <w:rPr>
          <w:sz w:val="20"/>
          <w:szCs w:val="20"/>
        </w:rPr>
        <w:t xml:space="preserve"> of active reading. In the chart below</w:t>
      </w:r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you will find prompting questions to use as you</w:t>
      </w:r>
      <w:r>
        <w:rPr>
          <w:sz w:val="20"/>
          <w:szCs w:val="20"/>
        </w:rPr>
        <w:t xml:space="preserve"> read and discuss the book.   You may use as many or as few of these questions as you need and please feel free to adapt these questions as needed. </w:t>
      </w:r>
    </w:p>
    <w:p w14:paraId="3F589FF2" w14:textId="77777777" w:rsidR="00C94937" w:rsidRDefault="00C94937"/>
    <w:p w14:paraId="45FCD211" w14:textId="77777777" w:rsidR="00C94937" w:rsidRDefault="00C90372">
      <w:pPr>
        <w:jc w:val="center"/>
        <w:rPr>
          <w:b/>
        </w:rPr>
      </w:pPr>
      <w:r>
        <w:rPr>
          <w:b/>
        </w:rPr>
        <w:t>Goal: Understanding the Gist of the Story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3060"/>
        <w:gridCol w:w="3480"/>
      </w:tblGrid>
      <w:tr w:rsidR="00C94937" w14:paraId="7FB08EF1" w14:textId="77777777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B723" w14:textId="77777777" w:rsidR="00C94937" w:rsidRDefault="00C90372">
            <w:pPr>
              <w:widowControl w:val="0"/>
              <w:spacing w:line="240" w:lineRule="auto"/>
              <w:jc w:val="center"/>
            </w:pPr>
            <w:r>
              <w:t>A - Ask Questions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56ED8" w14:textId="77777777" w:rsidR="00C94937" w:rsidRDefault="00C90372">
            <w:pPr>
              <w:widowControl w:val="0"/>
              <w:spacing w:line="240" w:lineRule="auto"/>
              <w:jc w:val="center"/>
            </w:pPr>
            <w:r>
              <w:t>B - Build Vocabulary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9FFA2" w14:textId="77777777" w:rsidR="00C94937" w:rsidRDefault="00C90372">
            <w:pPr>
              <w:widowControl w:val="0"/>
              <w:spacing w:line="240" w:lineRule="auto"/>
              <w:jc w:val="center"/>
            </w:pPr>
            <w:r>
              <w:t>C - Connect to the Child’</w:t>
            </w:r>
            <w:r>
              <w:t>s world</w:t>
            </w:r>
          </w:p>
        </w:tc>
      </w:tr>
      <w:tr w:rsidR="00C94937" w14:paraId="607C005F" w14:textId="77777777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8A103" w14:textId="77777777" w:rsidR="00C94937" w:rsidRDefault="00C9037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was the story about?</w:t>
            </w:r>
          </w:p>
          <w:p w14:paraId="4FF5C92E" w14:textId="77777777" w:rsidR="00C94937" w:rsidRDefault="00C9493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333C26E" w14:textId="77777777" w:rsidR="00C94937" w:rsidRDefault="00C9037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are the characters?</w:t>
            </w:r>
          </w:p>
          <w:p w14:paraId="13B6ABD6" w14:textId="77777777" w:rsidR="00C94937" w:rsidRDefault="00C9493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1EAFB38" w14:textId="77777777" w:rsidR="00C94937" w:rsidRDefault="00C9037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is the story set?</w:t>
            </w:r>
          </w:p>
          <w:p w14:paraId="0EB48251" w14:textId="77777777" w:rsidR="00C94937" w:rsidRDefault="00C9493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DF81147" w14:textId="77777777" w:rsidR="00C94937" w:rsidRDefault="00C9037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was the problem?</w:t>
            </w:r>
          </w:p>
          <w:p w14:paraId="70BB9EF1" w14:textId="77777777" w:rsidR="00C94937" w:rsidRDefault="00C9493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8CD6EB2" w14:textId="77777777" w:rsidR="00C94937" w:rsidRDefault="00C9037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was the solution?</w:t>
            </w:r>
          </w:p>
          <w:p w14:paraId="2C1C9947" w14:textId="77777777" w:rsidR="00C94937" w:rsidRDefault="00C9493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03100DF" w14:textId="77777777" w:rsidR="00C94937" w:rsidRDefault="00C9037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did the </w:t>
            </w:r>
            <w:r>
              <w:rPr>
                <w:sz w:val="18"/>
                <w:szCs w:val="18"/>
                <w:u w:val="single"/>
              </w:rPr>
              <w:t>character’s name</w:t>
            </w:r>
            <w:r>
              <w:rPr>
                <w:sz w:val="18"/>
                <w:szCs w:val="18"/>
              </w:rPr>
              <w:t xml:space="preserve"> solve the problem?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B612C" w14:textId="77777777" w:rsidR="00C94937" w:rsidRDefault="00C9037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Were there any words we read, that you did not know what the word meant? Can you show me in the book?</w:t>
            </w:r>
          </w:p>
          <w:p w14:paraId="10CBBFFC" w14:textId="77777777" w:rsidR="00C94937" w:rsidRDefault="00C9493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390E8B5" w14:textId="77777777" w:rsidR="00C94937" w:rsidRDefault="00C9037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 you think the word ____ means in this part of the story?</w:t>
            </w:r>
          </w:p>
          <w:p w14:paraId="193C5082" w14:textId="77777777" w:rsidR="00C94937" w:rsidRDefault="00C9037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(If the child does not know the meaning of a word, provide a </w:t>
            </w:r>
            <w:r>
              <w:rPr>
                <w:i/>
                <w:sz w:val="18"/>
                <w:szCs w:val="18"/>
              </w:rPr>
              <w:t>child friendly</w:t>
            </w:r>
            <w:r>
              <w:rPr>
                <w:sz w:val="18"/>
                <w:szCs w:val="18"/>
              </w:rPr>
              <w:t xml:space="preserve"> definition.)</w:t>
            </w:r>
          </w:p>
          <w:p w14:paraId="39E93C4E" w14:textId="77777777" w:rsidR="00C94937" w:rsidRDefault="00C9493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3BB5533" w14:textId="77777777" w:rsidR="00C94937" w:rsidRDefault="00C9037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According to the story, what is a _____?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06FB4" w14:textId="77777777" w:rsidR="00C94937" w:rsidRDefault="00C9037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ever read any books like this one before?</w:t>
            </w:r>
          </w:p>
          <w:p w14:paraId="658A0EA0" w14:textId="77777777" w:rsidR="00C94937" w:rsidRDefault="00C9493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C5FFFD7" w14:textId="77777777" w:rsidR="00C94937" w:rsidRDefault="00C9037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Have you ever done anything like this before? </w:t>
            </w:r>
          </w:p>
          <w:p w14:paraId="09E6D4A5" w14:textId="77777777" w:rsidR="00C94937" w:rsidRDefault="00C9493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7786307" w14:textId="77777777" w:rsidR="00C94937" w:rsidRDefault="00C9037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was your favorite part of the story? Why?</w:t>
            </w:r>
          </w:p>
        </w:tc>
      </w:tr>
    </w:tbl>
    <w:p w14:paraId="10272E08" w14:textId="77777777" w:rsidR="00C94937" w:rsidRDefault="00C94937"/>
    <w:p w14:paraId="4A1DA380" w14:textId="77777777" w:rsidR="00C94937" w:rsidRDefault="00C90372">
      <w:r>
        <w:t xml:space="preserve">After the book has been read the first time, have students retell the story. </w:t>
      </w:r>
    </w:p>
    <w:p w14:paraId="6E1640FC" w14:textId="77777777" w:rsidR="00C94937" w:rsidRDefault="00C90372">
      <w:r>
        <w:t>Be sure they include:</w:t>
      </w:r>
    </w:p>
    <w:p w14:paraId="66C7FB6E" w14:textId="77777777" w:rsidR="00C94937" w:rsidRDefault="00C90372">
      <w:pPr>
        <w:numPr>
          <w:ilvl w:val="0"/>
          <w:numId w:val="3"/>
        </w:numPr>
        <w:ind w:hanging="360"/>
        <w:contextualSpacing/>
      </w:pPr>
      <w:r>
        <w:t>the characters</w:t>
      </w:r>
    </w:p>
    <w:p w14:paraId="21059CC7" w14:textId="77777777" w:rsidR="00C94937" w:rsidRDefault="00C90372">
      <w:pPr>
        <w:numPr>
          <w:ilvl w:val="0"/>
          <w:numId w:val="3"/>
        </w:numPr>
        <w:ind w:hanging="360"/>
        <w:contextualSpacing/>
      </w:pPr>
      <w:r>
        <w:t>the setting (where the story takes place)</w:t>
      </w:r>
    </w:p>
    <w:p w14:paraId="6F5C54C2" w14:textId="77777777" w:rsidR="00C94937" w:rsidRDefault="00C90372">
      <w:pPr>
        <w:numPr>
          <w:ilvl w:val="0"/>
          <w:numId w:val="3"/>
        </w:numPr>
        <w:ind w:hanging="360"/>
        <w:contextualSpacing/>
      </w:pPr>
      <w:r>
        <w:t>beginning, middle and end</w:t>
      </w:r>
    </w:p>
    <w:p w14:paraId="442C87D8" w14:textId="77777777" w:rsidR="00C94937" w:rsidRDefault="00C94937"/>
    <w:p w14:paraId="7B643C90" w14:textId="77777777" w:rsidR="00C94937" w:rsidRDefault="00C90372">
      <w:pPr>
        <w:rPr>
          <w:b/>
        </w:rPr>
      </w:pPr>
      <w:r>
        <w:rPr>
          <w:b/>
        </w:rPr>
        <w:t>Optional Writing Response:</w:t>
      </w:r>
    </w:p>
    <w:p w14:paraId="4F744B03" w14:textId="77777777" w:rsidR="00C94937" w:rsidRDefault="00C90372">
      <w:r>
        <w:t xml:space="preserve">Write in your journal </w:t>
      </w:r>
      <w:commentRangeStart w:id="1"/>
      <w:commentRangeStart w:id="2"/>
      <w:commentRangeStart w:id="3"/>
      <w:commentRangeStart w:id="4"/>
      <w:r>
        <w:t>and</w:t>
      </w:r>
      <w:commentRangeEnd w:id="1"/>
      <w:r>
        <w:commentReference w:id="1"/>
      </w:r>
      <w:commentRangeEnd w:id="2"/>
      <w:r>
        <w:commentReference w:id="2"/>
      </w:r>
      <w:commentRangeEnd w:id="3"/>
      <w:r>
        <w:commentReference w:id="3"/>
      </w:r>
      <w:commentRangeEnd w:id="4"/>
      <w:r>
        <w:commentReference w:id="4"/>
      </w:r>
      <w:r>
        <w:t xml:space="preserve"> retell </w:t>
      </w:r>
      <w:r>
        <w:t>or summarize the story. Be sure to include the characters, setting, beginning, middle and end.</w:t>
      </w:r>
    </w:p>
    <w:p w14:paraId="3B6E7EBE" w14:textId="77777777" w:rsidR="00C94937" w:rsidRDefault="00C94937"/>
    <w:p w14:paraId="190111E6" w14:textId="77777777" w:rsidR="00C94937" w:rsidRDefault="00C90372">
      <w:pPr>
        <w:rPr>
          <w:b/>
        </w:rPr>
      </w:pPr>
      <w:r>
        <w:rPr>
          <w:b/>
        </w:rPr>
        <w:t xml:space="preserve">*Remind the student to keep the book so it can be used again with the next three active reading lessons. </w:t>
      </w:r>
    </w:p>
    <w:sectPr w:rsidR="00C9493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Kayla Gossett" w:date="2017-07-18T07:09:00Z" w:initials="">
    <w:p w14:paraId="155AC391" w14:textId="77777777" w:rsidR="00C94937" w:rsidRDefault="00C90372">
      <w:pPr>
        <w:widowControl w:val="0"/>
        <w:spacing w:line="240" w:lineRule="auto"/>
      </w:pPr>
      <w:r>
        <w:t xml:space="preserve">Changed "to" to "and" </w:t>
      </w:r>
    </w:p>
    <w:p w14:paraId="560D3D0F" w14:textId="77777777" w:rsidR="00C94937" w:rsidRDefault="00C94937">
      <w:pPr>
        <w:widowControl w:val="0"/>
        <w:spacing w:line="240" w:lineRule="auto"/>
      </w:pPr>
    </w:p>
    <w:p w14:paraId="54EC48CE" w14:textId="77777777" w:rsidR="00C94937" w:rsidRDefault="00C90372">
      <w:pPr>
        <w:widowControl w:val="0"/>
        <w:spacing w:line="240" w:lineRule="auto"/>
      </w:pPr>
      <w:r>
        <w:t>Further note: We will make changes in red</w:t>
      </w:r>
    </w:p>
  </w:comment>
  <w:comment w:id="2" w:author="Jalyn Stanley" w:date="2017-07-18T07:05:00Z" w:initials="">
    <w:p w14:paraId="07B1F74F" w14:textId="77777777" w:rsidR="00C94937" w:rsidRDefault="00C90372">
      <w:pPr>
        <w:widowControl w:val="0"/>
        <w:spacing w:line="240" w:lineRule="auto"/>
      </w:pPr>
      <w:r>
        <w:t>If you see minor changes like this, please just change it, I totally trust you! If there is a question about content, include a comment with a suggestion, and I'll go back and look at it. I just don't want you to f</w:t>
      </w:r>
      <w:r>
        <w:t>eel like you have to show me every change. Thanks so much, I hope there aren't too many errors and it's easy for ya;)</w:t>
      </w:r>
    </w:p>
  </w:comment>
  <w:comment w:id="3" w:author="Kayla Gossett" w:date="2017-07-18T07:09:00Z" w:initials="">
    <w:p w14:paraId="51693776" w14:textId="77777777" w:rsidR="00C94937" w:rsidRDefault="00C90372">
      <w:pPr>
        <w:widowControl w:val="0"/>
        <w:spacing w:line="240" w:lineRule="auto"/>
      </w:pPr>
      <w:r>
        <w:t>_Marked as resolved_</w:t>
      </w:r>
    </w:p>
  </w:comment>
  <w:comment w:id="4" w:author="Kayla Gossett" w:date="2017-07-18T07:09:00Z" w:initials="">
    <w:p w14:paraId="4C8198B0" w14:textId="77777777" w:rsidR="00C94937" w:rsidRDefault="00C90372">
      <w:pPr>
        <w:widowControl w:val="0"/>
        <w:spacing w:line="240" w:lineRule="auto"/>
      </w:pPr>
      <w:r>
        <w:t>_Re-opened_</w:t>
      </w:r>
    </w:p>
    <w:p w14:paraId="22CB6437" w14:textId="77777777" w:rsidR="00C94937" w:rsidRDefault="00C90372">
      <w:pPr>
        <w:widowControl w:val="0"/>
        <w:spacing w:line="240" w:lineRule="auto"/>
      </w:pPr>
      <w:r>
        <w:t>Sounds good! :)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EC48CE" w15:done="0"/>
  <w15:commentEx w15:paraId="07B1F74F" w15:done="0"/>
  <w15:commentEx w15:paraId="51693776" w15:done="0"/>
  <w15:commentEx w15:paraId="22CB643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03B7"/>
    <w:multiLevelType w:val="multilevel"/>
    <w:tmpl w:val="4100229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7C32C12"/>
    <w:multiLevelType w:val="multilevel"/>
    <w:tmpl w:val="DFDCA2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1610090"/>
    <w:multiLevelType w:val="multilevel"/>
    <w:tmpl w:val="84122F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37"/>
    <w:rsid w:val="00C90372"/>
    <w:rsid w:val="00C9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A37C9"/>
  <w15:docId w15:val="{9D9A1722-58E5-427D-AC1D-93455C84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3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Restrepo, Andrea</dc:creator>
  <cp:lastModifiedBy>Restrepo, Andrea</cp:lastModifiedBy>
  <cp:revision>2</cp:revision>
  <dcterms:created xsi:type="dcterms:W3CDTF">2017-07-24T12:30:00Z</dcterms:created>
  <dcterms:modified xsi:type="dcterms:W3CDTF">2017-07-24T12:30:00Z</dcterms:modified>
</cp:coreProperties>
</file>