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rtl w:val="0"/>
        </w:rPr>
        <w:t xml:space="preserve">Second Grade - Session 15</w:t>
      </w:r>
    </w:p>
    <w:p w:rsidR="00000000" w:rsidDel="00000000" w:rsidP="00000000" w:rsidRDefault="00000000" w:rsidRPr="00000000">
      <w:pPr>
        <w:contextualSpacing w:val="0"/>
        <w:jc w:val="center"/>
        <w:rPr>
          <w:b w:val="1"/>
          <w:u w:val="single"/>
        </w:rPr>
      </w:pPr>
      <w:r w:rsidDel="00000000" w:rsidR="00000000" w:rsidRPr="00000000">
        <w:rPr>
          <w:b w:val="1"/>
          <w:u w:val="single"/>
          <w:rtl w:val="0"/>
        </w:rPr>
        <w:t xml:space="preserve">Introduction</w:t>
      </w:r>
    </w:p>
    <w:p w:rsidR="00000000" w:rsidDel="00000000" w:rsidP="00000000" w:rsidRDefault="00000000" w:rsidRPr="00000000">
      <w:pPr>
        <w:contextualSpacing w:val="0"/>
        <w:rPr/>
      </w:pPr>
      <w:r w:rsidDel="00000000" w:rsidR="00000000" w:rsidRPr="00000000">
        <w:rPr>
          <w:rtl w:val="0"/>
        </w:rPr>
        <w:t xml:space="preserve">Engage with the student. Ask: How is your day going? What’s your favorite TV show? Can you tell me about it?</w:t>
      </w:r>
    </w:p>
    <w:p w:rsidR="00000000" w:rsidDel="00000000" w:rsidP="00000000" w:rsidRDefault="00000000" w:rsidRPr="00000000">
      <w:pPr>
        <w:contextualSpacing w:val="0"/>
        <w:jc w:val="center"/>
        <w:rPr/>
      </w:pPr>
      <w:r w:rsidDel="00000000" w:rsidR="00000000" w:rsidRPr="00000000">
        <w:rPr>
          <w:b w:val="1"/>
          <w:u w:val="single"/>
          <w:rtl w:val="0"/>
        </w:rPr>
        <w:t xml:space="preserve">Warm Up</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Identifying the short “o” and long “o” sound</w:t>
      </w:r>
    </w:p>
    <w:p w:rsidR="00000000" w:rsidDel="00000000" w:rsidP="00000000" w:rsidRDefault="00000000" w:rsidRPr="00000000">
      <w:pPr>
        <w:contextualSpacing w:val="0"/>
        <w:rPr/>
      </w:pPr>
      <w:r w:rsidDel="00000000" w:rsidR="00000000" w:rsidRPr="00000000">
        <w:rPr>
          <w:rtl w:val="0"/>
        </w:rPr>
        <w:t xml:space="preserve">A few notes for this lesson.</w:t>
      </w:r>
    </w:p>
    <w:p w:rsidR="00000000" w:rsidDel="00000000" w:rsidP="00000000" w:rsidRDefault="00000000" w:rsidRPr="00000000">
      <w:pPr>
        <w:numPr>
          <w:ilvl w:val="0"/>
          <w:numId w:val="1"/>
        </w:numPr>
        <w:ind w:left="720" w:hanging="360"/>
        <w:contextualSpacing w:val="1"/>
        <w:rPr>
          <w:sz w:val="20"/>
          <w:szCs w:val="20"/>
        </w:rPr>
      </w:pPr>
      <w:r w:rsidDel="00000000" w:rsidR="00000000" w:rsidRPr="00000000">
        <w:rPr>
          <w:sz w:val="20"/>
          <w:szCs w:val="20"/>
          <w:rtl w:val="0"/>
        </w:rPr>
        <w:t xml:space="preserve">If you see a letter written this way /o/ it means to say the </w:t>
      </w:r>
      <w:r w:rsidDel="00000000" w:rsidR="00000000" w:rsidRPr="00000000">
        <w:rPr>
          <w:sz w:val="20"/>
          <w:szCs w:val="20"/>
          <w:u w:val="single"/>
          <w:rtl w:val="0"/>
        </w:rPr>
        <w:t xml:space="preserve">sound</w:t>
      </w:r>
      <w:r w:rsidDel="00000000" w:rsidR="00000000" w:rsidRPr="00000000">
        <w:rPr>
          <w:sz w:val="20"/>
          <w:szCs w:val="20"/>
          <w:rtl w:val="0"/>
        </w:rPr>
        <w:t xml:space="preserve"> of the letter</w:t>
      </w:r>
    </w:p>
    <w:p w:rsidR="00000000" w:rsidDel="00000000" w:rsidP="00000000" w:rsidRDefault="00000000" w:rsidRPr="00000000">
      <w:pPr>
        <w:numPr>
          <w:ilvl w:val="0"/>
          <w:numId w:val="1"/>
        </w:numPr>
        <w:ind w:left="720" w:hanging="360"/>
        <w:contextualSpacing w:val="1"/>
        <w:rPr>
          <w:sz w:val="20"/>
          <w:szCs w:val="20"/>
        </w:rPr>
      </w:pPr>
      <w:r w:rsidDel="00000000" w:rsidR="00000000" w:rsidRPr="00000000">
        <w:rPr>
          <w:sz w:val="20"/>
          <w:szCs w:val="20"/>
          <w:rtl w:val="0"/>
        </w:rPr>
        <w:t xml:space="preserve">/ŏ/ means the short o </w:t>
      </w:r>
      <w:r w:rsidDel="00000000" w:rsidR="00000000" w:rsidRPr="00000000">
        <w:rPr>
          <w:sz w:val="20"/>
          <w:szCs w:val="20"/>
          <w:u w:val="single"/>
          <w:rtl w:val="0"/>
        </w:rPr>
        <w:t xml:space="preserve">sound </w:t>
      </w:r>
      <w:r w:rsidDel="00000000" w:rsidR="00000000" w:rsidRPr="00000000">
        <w:rPr>
          <w:sz w:val="20"/>
          <w:szCs w:val="20"/>
          <w:rtl w:val="0"/>
        </w:rPr>
        <w:t xml:space="preserve">as in </w:t>
      </w:r>
      <w:r w:rsidDel="00000000" w:rsidR="00000000" w:rsidRPr="00000000">
        <w:rPr>
          <w:b w:val="1"/>
          <w:sz w:val="20"/>
          <w:szCs w:val="20"/>
          <w:rtl w:val="0"/>
        </w:rPr>
        <w:t xml:space="preserve">o</w:t>
      </w:r>
      <w:r w:rsidDel="00000000" w:rsidR="00000000" w:rsidRPr="00000000">
        <w:rPr>
          <w:sz w:val="20"/>
          <w:szCs w:val="20"/>
          <w:rtl w:val="0"/>
        </w:rPr>
        <w:t xml:space="preserve">x</w:t>
      </w:r>
      <w:r w:rsidDel="00000000" w:rsidR="00000000" w:rsidRPr="00000000">
        <w:rPr>
          <w:rtl w:val="0"/>
        </w:rPr>
      </w:r>
    </w:p>
    <w:p w:rsidR="00000000" w:rsidDel="00000000" w:rsidP="00000000" w:rsidRDefault="00000000" w:rsidRPr="00000000">
      <w:pPr>
        <w:numPr>
          <w:ilvl w:val="0"/>
          <w:numId w:val="1"/>
        </w:numPr>
        <w:ind w:left="720" w:hanging="360"/>
        <w:contextualSpacing w:val="1"/>
        <w:rPr>
          <w:sz w:val="20"/>
          <w:szCs w:val="20"/>
        </w:rPr>
      </w:pPr>
      <w:r w:rsidDel="00000000" w:rsidR="00000000" w:rsidRPr="00000000">
        <w:rPr>
          <w:sz w:val="20"/>
          <w:szCs w:val="20"/>
          <w:rtl w:val="0"/>
        </w:rPr>
        <w:t xml:space="preserve">/ō/ means the long o </w:t>
      </w:r>
      <w:r w:rsidDel="00000000" w:rsidR="00000000" w:rsidRPr="00000000">
        <w:rPr>
          <w:sz w:val="20"/>
          <w:szCs w:val="20"/>
          <w:u w:val="single"/>
          <w:rtl w:val="0"/>
        </w:rPr>
        <w:t xml:space="preserve">sound</w:t>
      </w:r>
      <w:r w:rsidDel="00000000" w:rsidR="00000000" w:rsidRPr="00000000">
        <w:rPr>
          <w:sz w:val="20"/>
          <w:szCs w:val="20"/>
          <w:rtl w:val="0"/>
        </w:rPr>
        <w:t xml:space="preserve"> as in </w:t>
      </w:r>
      <w:r w:rsidDel="00000000" w:rsidR="00000000" w:rsidRPr="00000000">
        <w:rPr>
          <w:b w:val="1"/>
          <w:sz w:val="20"/>
          <w:szCs w:val="20"/>
          <w:rtl w:val="0"/>
        </w:rPr>
        <w:t xml:space="preserve">o</w:t>
      </w:r>
      <w:r w:rsidDel="00000000" w:rsidR="00000000" w:rsidRPr="00000000">
        <w:rPr>
          <w:sz w:val="20"/>
          <w:szCs w:val="20"/>
          <w:rtl w:val="0"/>
        </w:rPr>
        <w:t xml:space="preserve">atmeal</w:t>
      </w:r>
      <w:r w:rsidDel="00000000" w:rsidR="00000000" w:rsidRPr="00000000">
        <w:rPr>
          <w:sz w:val="20"/>
          <w:szCs w:val="20"/>
          <w:rtl w:val="0"/>
        </w:rPr>
        <w:t xml:space="preserve">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Mentor says:</w:t>
      </w:r>
      <w:r w:rsidDel="00000000" w:rsidR="00000000" w:rsidRPr="00000000">
        <w:rPr>
          <w:rtl w:val="0"/>
        </w:rPr>
        <w:t xml:space="preserve"> I am going to read some words aloud. I would like for you to listen for the short o sound (sound you hear at the beginning of the word </w:t>
      </w:r>
      <w:r w:rsidDel="00000000" w:rsidR="00000000" w:rsidRPr="00000000">
        <w:rPr>
          <w:b w:val="1"/>
          <w:rtl w:val="0"/>
        </w:rPr>
        <w:t xml:space="preserve">o</w:t>
      </w:r>
      <w:r w:rsidDel="00000000" w:rsidR="00000000" w:rsidRPr="00000000">
        <w:rPr>
          <w:rtl w:val="0"/>
        </w:rPr>
        <w:t xml:space="preserve">x</w:t>
      </w:r>
      <w:r w:rsidDel="00000000" w:rsidR="00000000" w:rsidRPr="00000000">
        <w:rPr>
          <w:rtl w:val="0"/>
        </w:rPr>
        <w:t xml:space="preserve">) and the long o sound (sound you hear at the beginning of the word </w:t>
      </w:r>
      <w:r w:rsidDel="00000000" w:rsidR="00000000" w:rsidRPr="00000000">
        <w:rPr>
          <w:b w:val="1"/>
          <w:rtl w:val="0"/>
        </w:rPr>
        <w:t xml:space="preserve">o</w:t>
      </w:r>
      <w:r w:rsidDel="00000000" w:rsidR="00000000" w:rsidRPr="00000000">
        <w:rPr>
          <w:rtl w:val="0"/>
        </w:rPr>
        <w:t xml:space="preserve">atmeal</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Mentor says:</w:t>
      </w:r>
      <w:r w:rsidDel="00000000" w:rsidR="00000000" w:rsidRPr="00000000">
        <w:rPr>
          <w:rtl w:val="0"/>
        </w:rPr>
        <w:t xml:space="preserve"> You are going to point to the long o and say </w:t>
      </w:r>
      <w:r w:rsidDel="00000000" w:rsidR="00000000" w:rsidRPr="00000000">
        <w:rPr>
          <w:rtl w:val="0"/>
        </w:rPr>
        <w:t xml:space="preserve">/ō/</w:t>
      </w:r>
      <w:r w:rsidDel="00000000" w:rsidR="00000000" w:rsidRPr="00000000">
        <w:rPr>
          <w:rtl w:val="0"/>
        </w:rPr>
        <w:t xml:space="preserve"> or point to the short o and say </w:t>
      </w:r>
      <w:r w:rsidDel="00000000" w:rsidR="00000000" w:rsidRPr="00000000">
        <w:rPr>
          <w:rtl w:val="0"/>
        </w:rPr>
        <w:t xml:space="preserve">/ŏ/</w:t>
      </w:r>
      <w:r w:rsidDel="00000000" w:rsidR="00000000" w:rsidRPr="00000000">
        <w:rPr>
          <w:rtl w:val="0"/>
        </w:rPr>
        <w:t xml:space="preserve">. (see attached document)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octopus - </w:t>
      </w:r>
      <w:r w:rsidDel="00000000" w:rsidR="00000000" w:rsidRPr="00000000">
        <w:rPr>
          <w:sz w:val="20"/>
          <w:szCs w:val="20"/>
          <w:rtl w:val="0"/>
        </w:rPr>
        <w:t xml:space="preserve">/ŏ/</w:t>
      </w:r>
      <w:r w:rsidDel="00000000" w:rsidR="00000000" w:rsidRPr="00000000">
        <w:rPr>
          <w:rtl w:val="0"/>
        </w:rPr>
        <w:tab/>
        <w:tab/>
        <w:t xml:space="preserve">stop - </w:t>
      </w:r>
      <w:r w:rsidDel="00000000" w:rsidR="00000000" w:rsidRPr="00000000">
        <w:rPr>
          <w:sz w:val="20"/>
          <w:szCs w:val="20"/>
          <w:rtl w:val="0"/>
        </w:rPr>
        <w:t xml:space="preserve">/ŏ/</w:t>
      </w:r>
      <w:r w:rsidDel="00000000" w:rsidR="00000000" w:rsidRPr="00000000">
        <w:rPr>
          <w:rtl w:val="0"/>
        </w:rPr>
        <w:t xml:space="preserve">  </w:t>
        <w:tab/>
        <w:tab/>
        <w:t xml:space="preserve">moat - </w:t>
        <w:tab/>
      </w:r>
      <w:r w:rsidDel="00000000" w:rsidR="00000000" w:rsidRPr="00000000">
        <w:rPr>
          <w:sz w:val="20"/>
          <w:szCs w:val="20"/>
          <w:rtl w:val="0"/>
        </w:rPr>
        <w:t xml:space="preserve">/ō/</w:t>
      </w:r>
      <w:r w:rsidDel="00000000" w:rsidR="00000000" w:rsidRPr="00000000">
        <w:rPr>
          <w:rtl w:val="0"/>
        </w:rPr>
        <w:tab/>
        <w:tab/>
        <w:t xml:space="preserve">oak - </w:t>
      </w:r>
      <w:r w:rsidDel="00000000" w:rsidR="00000000" w:rsidRPr="00000000">
        <w:rPr>
          <w:sz w:val="20"/>
          <w:szCs w:val="20"/>
          <w:rtl w:val="0"/>
        </w:rPr>
        <w:t xml:space="preserve">/ō/</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oxen - </w:t>
      </w:r>
      <w:r w:rsidDel="00000000" w:rsidR="00000000" w:rsidRPr="00000000">
        <w:rPr>
          <w:sz w:val="20"/>
          <w:szCs w:val="20"/>
          <w:rtl w:val="0"/>
        </w:rPr>
        <w:t xml:space="preserve">/ŏ/</w:t>
      </w:r>
      <w:r w:rsidDel="00000000" w:rsidR="00000000" w:rsidRPr="00000000">
        <w:rPr>
          <w:rtl w:val="0"/>
        </w:rPr>
        <w:tab/>
        <w:tab/>
        <w:t xml:space="preserve">ocean - </w:t>
      </w:r>
      <w:r w:rsidDel="00000000" w:rsidR="00000000" w:rsidRPr="00000000">
        <w:rPr>
          <w:sz w:val="20"/>
          <w:szCs w:val="20"/>
          <w:rtl w:val="0"/>
        </w:rPr>
        <w:t xml:space="preserve">/ō/</w:t>
      </w:r>
      <w:r w:rsidDel="00000000" w:rsidR="00000000" w:rsidRPr="00000000">
        <w:rPr>
          <w:rtl w:val="0"/>
        </w:rPr>
        <w:tab/>
        <w:tab/>
        <w:t xml:space="preserve">throat - </w:t>
      </w:r>
      <w:r w:rsidDel="00000000" w:rsidR="00000000" w:rsidRPr="00000000">
        <w:rPr>
          <w:sz w:val="20"/>
          <w:szCs w:val="20"/>
          <w:rtl w:val="0"/>
        </w:rPr>
        <w:t xml:space="preserve">/ō/</w:t>
      </w:r>
      <w:r w:rsidDel="00000000" w:rsidR="00000000" w:rsidRPr="00000000">
        <w:rPr>
          <w:rtl w:val="0"/>
        </w:rPr>
        <w:tab/>
        <w:tab/>
        <w:t xml:space="preserve">open - </w:t>
      </w:r>
      <w:r w:rsidDel="00000000" w:rsidR="00000000" w:rsidRPr="00000000">
        <w:rPr>
          <w:sz w:val="20"/>
          <w:szCs w:val="20"/>
          <w:rtl w:val="0"/>
        </w:rPr>
        <w:t xml:space="preserve">/ō/</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t xml:space="preserve">mop - </w:t>
      </w:r>
      <w:r w:rsidDel="00000000" w:rsidR="00000000" w:rsidRPr="00000000">
        <w:rPr>
          <w:sz w:val="20"/>
          <w:szCs w:val="20"/>
          <w:rtl w:val="0"/>
        </w:rPr>
        <w:t xml:space="preserve">/ŏ/</w:t>
      </w:r>
      <w:r w:rsidDel="00000000" w:rsidR="00000000" w:rsidRPr="00000000">
        <w:rPr>
          <w:rtl w:val="0"/>
        </w:rPr>
        <w:t xml:space="preserve"> </w:t>
        <w:tab/>
        <w:tab/>
        <w:t xml:space="preserve">woke - </w:t>
      </w:r>
      <w:r w:rsidDel="00000000" w:rsidR="00000000" w:rsidRPr="00000000">
        <w:rPr>
          <w:sz w:val="20"/>
          <w:szCs w:val="20"/>
          <w:rtl w:val="0"/>
        </w:rPr>
        <w:t xml:space="preserve">/ō/</w:t>
      </w:r>
      <w:r w:rsidDel="00000000" w:rsidR="00000000" w:rsidRPr="00000000">
        <w:rPr>
          <w:rtl w:val="0"/>
        </w:rPr>
        <w:tab/>
        <w:tab/>
        <w:t xml:space="preserve">smoke</w:t>
        <w:tab/>
        <w:t xml:space="preserve"> - </w:t>
      </w:r>
      <w:r w:rsidDel="00000000" w:rsidR="00000000" w:rsidRPr="00000000">
        <w:rPr>
          <w:sz w:val="20"/>
          <w:szCs w:val="20"/>
          <w:rtl w:val="0"/>
        </w:rPr>
        <w:t xml:space="preserve">/ō/</w:t>
      </w:r>
      <w:r w:rsidDel="00000000" w:rsidR="00000000" w:rsidRPr="00000000">
        <w:rPr>
          <w:rtl w:val="0"/>
        </w:rPr>
        <w:tab/>
        <w:tab/>
        <w:t xml:space="preserve">top - </w:t>
      </w:r>
      <w:r w:rsidDel="00000000" w:rsidR="00000000" w:rsidRPr="00000000">
        <w:rPr>
          <w:sz w:val="20"/>
          <w:szCs w:val="20"/>
          <w:rtl w:val="0"/>
        </w:rPr>
        <w:t xml:space="preserve">/ŏ/</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jc w:val="center"/>
        <w:rPr>
          <w:b w:val="1"/>
          <w:u w:val="single"/>
        </w:rPr>
      </w:pPr>
      <w:r w:rsidDel="00000000" w:rsidR="00000000" w:rsidRPr="00000000">
        <w:rPr>
          <w:b w:val="1"/>
          <w:u w:val="single"/>
          <w:rtl w:val="0"/>
        </w:rPr>
        <w:t xml:space="preserve">Leveled Reading Lesson</w:t>
      </w:r>
    </w:p>
    <w:p w:rsidR="00000000" w:rsidDel="00000000" w:rsidP="00000000" w:rsidRDefault="00000000" w:rsidRPr="00000000">
      <w:pPr>
        <w:contextualSpacing w:val="0"/>
        <w:rPr/>
      </w:pPr>
      <w:r w:rsidDel="00000000" w:rsidR="00000000" w:rsidRPr="00000000">
        <w:rPr>
          <w:b w:val="1"/>
          <w:rtl w:val="0"/>
        </w:rPr>
        <w:t xml:space="preserve">Focus:</w:t>
      </w:r>
      <w:r w:rsidDel="00000000" w:rsidR="00000000" w:rsidRPr="00000000">
        <w:rPr>
          <w:rtl w:val="0"/>
        </w:rPr>
        <w:t xml:space="preserve"> Using Text Features to Learn more about our Books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Materials:</w:t>
      </w:r>
      <w:r w:rsidDel="00000000" w:rsidR="00000000" w:rsidRPr="00000000">
        <w:rPr>
          <w:rtl w:val="0"/>
        </w:rPr>
        <w:t xml:space="preserve"> students reading books (usually in a baggie or bin), journal, pencil, sticky notes, glue stick and reading log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Genre:</w:t>
      </w:r>
      <w:r w:rsidDel="00000000" w:rsidR="00000000" w:rsidRPr="00000000">
        <w:rPr>
          <w:rtl w:val="0"/>
        </w:rPr>
        <w:t xml:space="preserve"> Nonfiction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Before Reading:</w:t>
      </w:r>
    </w:p>
    <w:p w:rsidR="00000000" w:rsidDel="00000000" w:rsidP="00000000" w:rsidRDefault="00000000" w:rsidRPr="00000000">
      <w:pPr>
        <w:numPr>
          <w:ilvl w:val="0"/>
          <w:numId w:val="4"/>
        </w:numPr>
        <w:ind w:left="720" w:hanging="360"/>
        <w:contextualSpacing w:val="1"/>
        <w:rPr/>
      </w:pPr>
      <w:r w:rsidDel="00000000" w:rsidR="00000000" w:rsidRPr="00000000">
        <w:rPr>
          <w:b w:val="1"/>
          <w:rtl w:val="0"/>
        </w:rPr>
        <w:t xml:space="preserve">Mentor says:</w:t>
      </w:r>
      <w:r w:rsidDel="00000000" w:rsidR="00000000" w:rsidRPr="00000000">
        <w:rPr>
          <w:rtl w:val="0"/>
        </w:rPr>
        <w:t xml:space="preserve"> Last week, we talked about the importance of thinking about keywords (content specific vocabulary) as you begin reading a new nonfiction book. Today, I want to teach you that besides being able to read the keywords, you must also be able to figure out what those keywords mean. Sometimes you can figure out what the keywords mean by reading the bold print, the text boxes, the labels, and by using the glossary. </w:t>
      </w:r>
    </w:p>
    <w:p w:rsidR="00000000" w:rsidDel="00000000" w:rsidP="00000000" w:rsidRDefault="00000000" w:rsidRPr="00000000">
      <w:pPr>
        <w:contextualSpacing w:val="0"/>
        <w:rPr>
          <w:b w:val="1"/>
        </w:rPr>
      </w:pPr>
      <w:r w:rsidDel="00000000" w:rsidR="00000000" w:rsidRPr="00000000">
        <w:rPr>
          <w:b w:val="1"/>
          <w:rtl w:val="0"/>
        </w:rPr>
        <w:t xml:space="preserve">During Reading:</w:t>
      </w:r>
    </w:p>
    <w:p w:rsidR="00000000" w:rsidDel="00000000" w:rsidP="00000000" w:rsidRDefault="00000000" w:rsidRPr="00000000">
      <w:pPr>
        <w:numPr>
          <w:ilvl w:val="0"/>
          <w:numId w:val="5"/>
        </w:numPr>
        <w:ind w:left="720" w:hanging="360"/>
        <w:contextualSpacing w:val="1"/>
        <w:rPr/>
      </w:pPr>
      <w:r w:rsidDel="00000000" w:rsidR="00000000" w:rsidRPr="00000000">
        <w:rPr>
          <w:b w:val="1"/>
          <w:rtl w:val="0"/>
        </w:rPr>
        <w:t xml:space="preserve">Mentor says:</w:t>
      </w:r>
      <w:r w:rsidDel="00000000" w:rsidR="00000000" w:rsidRPr="00000000">
        <w:rPr>
          <w:rtl w:val="0"/>
        </w:rPr>
        <w:t xml:space="preserve"> Let’s take a look at the attached examples. </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Discuss each of the four ways to learn the meanings of keywords (bold print, textboxes, labels and glossaries) </w:t>
      </w:r>
      <w:r w:rsidDel="00000000" w:rsidR="00000000" w:rsidRPr="00000000">
        <w:rPr>
          <w:b w:val="1"/>
          <w:rtl w:val="0"/>
        </w:rPr>
        <w:t xml:space="preserve">Ask:</w:t>
      </w:r>
      <w:r w:rsidDel="00000000" w:rsidR="00000000" w:rsidRPr="00000000">
        <w:rPr>
          <w:rtl w:val="0"/>
        </w:rPr>
        <w:t xml:space="preserve"> Have you ever seen anything like this in your books? Have  you ever used bold print, text boxes, labels and glossaries to determine the meaning of words?</w:t>
      </w:r>
    </w:p>
    <w:p w:rsidR="00000000" w:rsidDel="00000000" w:rsidP="00000000" w:rsidRDefault="00000000" w:rsidRPr="00000000">
      <w:pPr>
        <w:numPr>
          <w:ilvl w:val="0"/>
          <w:numId w:val="5"/>
        </w:numPr>
        <w:ind w:left="720" w:hanging="360"/>
        <w:contextualSpacing w:val="1"/>
        <w:rPr>
          <w:u w:val="none"/>
        </w:rPr>
      </w:pPr>
      <w:r w:rsidDel="00000000" w:rsidR="00000000" w:rsidRPr="00000000">
        <w:rPr>
          <w:b w:val="1"/>
          <w:rtl w:val="0"/>
        </w:rPr>
        <w:t xml:space="preserve">Mentor says:</w:t>
      </w:r>
      <w:r w:rsidDel="00000000" w:rsidR="00000000" w:rsidRPr="00000000">
        <w:rPr>
          <w:rtl w:val="0"/>
        </w:rPr>
        <w:t xml:space="preserve"> Let’s take a look at the books in your book bag/bin and see if we can find any of these features in your books.</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As you discover these features in the books, discuss how they can help the readers learn the meanings of keywords.</w:t>
      </w:r>
    </w:p>
    <w:p w:rsidR="00000000" w:rsidDel="00000000" w:rsidP="00000000" w:rsidRDefault="00000000" w:rsidRPr="00000000">
      <w:pPr>
        <w:contextualSpacing w:val="0"/>
        <w:rPr>
          <w:b w:val="1"/>
        </w:rPr>
      </w:pPr>
      <w:r w:rsidDel="00000000" w:rsidR="00000000" w:rsidRPr="00000000">
        <w:rPr>
          <w:b w:val="1"/>
          <w:rtl w:val="0"/>
        </w:rPr>
        <w:t xml:space="preserve">After Reading:</w:t>
      </w:r>
    </w:p>
    <w:p w:rsidR="00000000" w:rsidDel="00000000" w:rsidP="00000000" w:rsidRDefault="00000000" w:rsidRPr="00000000">
      <w:pPr>
        <w:numPr>
          <w:ilvl w:val="0"/>
          <w:numId w:val="6"/>
        </w:numPr>
        <w:ind w:left="720" w:hanging="360"/>
        <w:contextualSpacing w:val="1"/>
        <w:rPr/>
      </w:pPr>
      <w:r w:rsidDel="00000000" w:rsidR="00000000" w:rsidRPr="00000000">
        <w:rPr>
          <w:b w:val="1"/>
          <w:rtl w:val="0"/>
        </w:rPr>
        <w:t xml:space="preserve">Mentor says:</w:t>
      </w:r>
      <w:r w:rsidDel="00000000" w:rsidR="00000000" w:rsidRPr="00000000">
        <w:rPr>
          <w:rtl w:val="0"/>
        </w:rPr>
        <w:t xml:space="preserve"> Remember, as you read nonfiction books, be sure to read and study the bold print, textboxes, labels, and glossaries to learn more about the keywords in the text.</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Have the student glue the attached examples into their journal.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345.6" w:lineRule="auto"/>
        <w:contextualSpacing w:val="0"/>
        <w:rPr>
          <w:b w:val="1"/>
        </w:rPr>
      </w:pPr>
      <w:r w:rsidDel="00000000" w:rsidR="00000000" w:rsidRPr="00000000">
        <w:rPr>
          <w:b w:val="1"/>
          <w:rtl w:val="0"/>
        </w:rPr>
        <w:t xml:space="preserve">Text-Dependent Questions:</w:t>
      </w:r>
    </w:p>
    <w:p w:rsidR="00000000" w:rsidDel="00000000" w:rsidP="00000000" w:rsidRDefault="00000000" w:rsidRPr="00000000">
      <w:pPr>
        <w:spacing w:line="345.6" w:lineRule="auto"/>
        <w:contextualSpacing w:val="0"/>
        <w:rPr>
          <w:b w:val="1"/>
        </w:rPr>
      </w:pPr>
      <w:r w:rsidDel="00000000" w:rsidR="00000000" w:rsidRPr="00000000">
        <w:rPr>
          <w:rtl w:val="0"/>
        </w:rPr>
      </w:r>
    </w:p>
    <w:p w:rsidR="00000000" w:rsidDel="00000000" w:rsidP="00000000" w:rsidRDefault="00000000" w:rsidRPr="00000000">
      <w:pPr>
        <w:numPr>
          <w:ilvl w:val="0"/>
          <w:numId w:val="2"/>
        </w:numPr>
        <w:spacing w:line="240" w:lineRule="auto"/>
        <w:ind w:left="720" w:hanging="360"/>
        <w:contextualSpacing w:val="1"/>
        <w:rPr/>
      </w:pPr>
      <w:r w:rsidDel="00000000" w:rsidR="00000000" w:rsidRPr="00000000">
        <w:rPr>
          <w:rtl w:val="0"/>
        </w:rPr>
        <w:t xml:space="preserve">Ask one or both of the following questions.</w:t>
      </w:r>
    </w:p>
    <w:p w:rsidR="00000000" w:rsidDel="00000000" w:rsidP="00000000" w:rsidRDefault="00000000" w:rsidRPr="00000000">
      <w:pPr>
        <w:numPr>
          <w:ilvl w:val="0"/>
          <w:numId w:val="2"/>
        </w:numPr>
        <w:spacing w:line="240" w:lineRule="auto"/>
        <w:ind w:left="720" w:hanging="360"/>
        <w:contextualSpacing w:val="1"/>
        <w:rPr/>
      </w:pPr>
      <w:r w:rsidDel="00000000" w:rsidR="00000000" w:rsidRPr="00000000">
        <w:rPr>
          <w:rtl w:val="0"/>
        </w:rPr>
        <w:t xml:space="preserve">Align the question to the book you just read. </w:t>
      </w:r>
    </w:p>
    <w:p w:rsidR="00000000" w:rsidDel="00000000" w:rsidP="00000000" w:rsidRDefault="00000000" w:rsidRPr="00000000">
      <w:pPr>
        <w:numPr>
          <w:ilvl w:val="0"/>
          <w:numId w:val="2"/>
        </w:numPr>
        <w:spacing w:line="240" w:lineRule="auto"/>
        <w:ind w:left="720" w:hanging="360"/>
        <w:contextualSpacing w:val="1"/>
        <w:rPr/>
      </w:pPr>
      <w:r w:rsidDel="00000000" w:rsidR="00000000" w:rsidRPr="00000000">
        <w:rPr>
          <w:rtl w:val="0"/>
        </w:rPr>
        <w:t xml:space="preserve">Discuss the answer and if possible, ask student to show the place where they found the answer in the text.</w:t>
      </w:r>
      <w:r w:rsidDel="00000000" w:rsidR="00000000" w:rsidRPr="00000000">
        <w:rPr>
          <w:rtl w:val="0"/>
        </w:rPr>
      </w:r>
    </w:p>
    <w:p w:rsidR="00000000" w:rsidDel="00000000" w:rsidP="00000000" w:rsidRDefault="00000000" w:rsidRPr="00000000">
      <w:pPr>
        <w:spacing w:line="345.6" w:lineRule="auto"/>
        <w:contextualSpacing w:val="0"/>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rtl w:val="0"/>
        </w:rPr>
        <w:t xml:space="preserve">Nonfiction: </w:t>
      </w:r>
      <w:r w:rsidDel="00000000" w:rsidR="00000000" w:rsidRPr="00000000">
        <w:rPr>
          <w:rtl w:val="0"/>
        </w:rPr>
      </w:r>
    </w:p>
    <w:p w:rsidR="00000000" w:rsidDel="00000000" w:rsidP="00000000" w:rsidRDefault="00000000" w:rsidRPr="00000000">
      <w:pPr>
        <w:numPr>
          <w:ilvl w:val="0"/>
          <w:numId w:val="3"/>
        </w:numPr>
        <w:ind w:left="720" w:hanging="360"/>
        <w:contextualSpacing w:val="1"/>
        <w:rPr>
          <w:i w:val="1"/>
          <w:u w:val="none"/>
        </w:rPr>
      </w:pPr>
      <w:r w:rsidDel="00000000" w:rsidR="00000000" w:rsidRPr="00000000">
        <w:rPr>
          <w:i w:val="1"/>
          <w:rtl w:val="0"/>
        </w:rPr>
        <w:t xml:space="preserve">Identify three text features. Explain the information you learned from each text feature.</w:t>
      </w:r>
    </w:p>
    <w:p w:rsidR="00000000" w:rsidDel="00000000" w:rsidP="00000000" w:rsidRDefault="00000000" w:rsidRPr="00000000">
      <w:pPr>
        <w:numPr>
          <w:ilvl w:val="0"/>
          <w:numId w:val="3"/>
        </w:numPr>
        <w:ind w:left="720" w:hanging="360"/>
        <w:contextualSpacing w:val="1"/>
        <w:rPr>
          <w:i w:val="1"/>
          <w:u w:val="none"/>
        </w:rPr>
      </w:pPr>
      <w:r w:rsidDel="00000000" w:rsidR="00000000" w:rsidRPr="00000000">
        <w:rPr>
          <w:i w:val="1"/>
          <w:rtl w:val="0"/>
        </w:rPr>
        <w:t xml:space="preserve">What additional information does the diagram/image provide? How does that support your understanding of the content/topic?</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b w:val="1"/>
          <w:u w:val="single"/>
        </w:rPr>
      </w:pPr>
      <w:r w:rsidDel="00000000" w:rsidR="00000000" w:rsidRPr="00000000">
        <w:rPr>
          <w:b w:val="1"/>
          <w:u w:val="single"/>
          <w:rtl w:val="0"/>
        </w:rPr>
        <w:t xml:space="preserve">Active Reading Lesson</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w:t>
      </w:r>
      <w:r w:rsidDel="00000000" w:rsidR="00000000" w:rsidRPr="00000000">
        <w:rPr>
          <w:u w:val="single"/>
          <w:rtl w:val="0"/>
        </w:rPr>
        <w:t xml:space="preserve">volunteer</w:t>
      </w:r>
      <w:r w:rsidDel="00000000" w:rsidR="00000000" w:rsidRPr="00000000">
        <w:rPr>
          <w:rtl w:val="0"/>
        </w:rPr>
        <w:t xml:space="preserve"> will read to the student during this portion of the session. The student will choose and bring a book to the session which will be read several times. Each reading has a specific focus. Refer to your active reading lesson note cards or lessons to guide you through each read. Today, you will continue with: 2nd read and focus on that specific goal.</w:t>
      </w:r>
    </w:p>
    <w:p w:rsidR="00000000" w:rsidDel="00000000" w:rsidP="00000000" w:rsidRDefault="00000000" w:rsidRPr="00000000">
      <w:pPr>
        <w:contextualSpacing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1st Read - Goal: Understanding the Gist of the Story</w:t>
            </w:r>
          </w:p>
        </w:tc>
      </w:tr>
      <w:tr>
        <w:tc>
          <w:tcPr>
            <w:tcMar>
              <w:top w:w="100.0" w:type="dxa"/>
              <w:left w:w="100.0" w:type="dxa"/>
              <w:bottom w:w="100.0" w:type="dxa"/>
              <w:right w:w="100.0" w:type="dxa"/>
            </w:tcMar>
          </w:tcPr>
          <w:p w:rsidR="00000000" w:rsidDel="00000000" w:rsidP="00000000" w:rsidRDefault="00000000" w:rsidRPr="00000000">
            <w:pPr>
              <w:contextualSpacing w:val="0"/>
              <w:rPr>
                <w:b w:val="1"/>
              </w:rPr>
            </w:pPr>
            <w:r w:rsidDel="00000000" w:rsidR="00000000" w:rsidRPr="00000000">
              <w:rPr>
                <w:b w:val="1"/>
                <w:rtl w:val="0"/>
              </w:rPr>
              <w:t xml:space="preserve">2nd Read - Goal: Studying the Events in the Story</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3rd Read - Goal: Getting to Know the Characters in the Story</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4th Read - Goal: Connecting with the Story</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b w:val="1"/>
          <w:u w:val="single"/>
        </w:rPr>
      </w:pPr>
      <w:r w:rsidDel="00000000" w:rsidR="00000000" w:rsidRPr="00000000">
        <w:rPr>
          <w:b w:val="1"/>
          <w:u w:val="single"/>
          <w:rtl w:val="0"/>
        </w:rPr>
        <w:t xml:space="preserve">Wrap Up</w:t>
      </w:r>
    </w:p>
    <w:p w:rsidR="00000000" w:rsidDel="00000000" w:rsidP="00000000" w:rsidRDefault="00000000" w:rsidRPr="00000000">
      <w:pPr>
        <w:spacing w:line="240" w:lineRule="auto"/>
        <w:contextualSpacing w:val="0"/>
        <w:rPr/>
      </w:pPr>
      <w:r w:rsidDel="00000000" w:rsidR="00000000" w:rsidRPr="00000000">
        <w:rPr>
          <w:rtl w:val="0"/>
        </w:rPr>
        <w:t xml:space="preserve">Thank you for working with me today! I enjoyed our time together and I am proud of your work. I will return to work with you next </w:t>
      </w:r>
      <w:r w:rsidDel="00000000" w:rsidR="00000000" w:rsidRPr="00000000">
        <w:rPr>
          <w:u w:val="single"/>
          <w:rtl w:val="0"/>
        </w:rPr>
        <w:t xml:space="preserve">day of the week </w:t>
      </w:r>
      <w:r w:rsidDel="00000000" w:rsidR="00000000" w:rsidRPr="00000000">
        <w:rPr>
          <w:rtl w:val="0"/>
        </w:rPr>
        <w:t xml:space="preserve">to work with you. </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widowControl w:val="0"/>
        <w:spacing w:after="200" w:line="276" w:lineRule="auto"/>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Please remember the following:</w:t>
      </w:r>
    </w:p>
    <w:p w:rsidR="00000000" w:rsidDel="00000000" w:rsidP="00000000" w:rsidRDefault="00000000" w:rsidRPr="00000000">
      <w:pPr>
        <w:widowControl w:val="0"/>
        <w:numPr>
          <w:ilvl w:val="0"/>
          <w:numId w:val="7"/>
        </w:numPr>
        <w:spacing w:line="240" w:lineRule="auto"/>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Fill out the teacher/mentor communication log</w:t>
      </w:r>
      <w:r w:rsidDel="00000000" w:rsidR="00000000" w:rsidRPr="00000000">
        <w:rPr>
          <w:rtl w:val="0"/>
        </w:rPr>
      </w:r>
    </w:p>
    <w:p w:rsidR="00000000" w:rsidDel="00000000" w:rsidP="00000000" w:rsidRDefault="00000000" w:rsidRPr="00000000">
      <w:pPr>
        <w:widowControl w:val="0"/>
        <w:numPr>
          <w:ilvl w:val="0"/>
          <w:numId w:val="7"/>
        </w:numPr>
        <w:spacing w:line="240" w:lineRule="auto"/>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Check the school calendar for upcoming events </w:t>
      </w:r>
    </w:p>
    <w:p w:rsidR="00000000" w:rsidDel="00000000" w:rsidP="00000000" w:rsidRDefault="00000000" w:rsidRPr="00000000">
      <w:pPr>
        <w:widowControl w:val="0"/>
        <w:numPr>
          <w:ilvl w:val="0"/>
          <w:numId w:val="7"/>
        </w:numPr>
        <w:spacing w:line="240" w:lineRule="auto"/>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Check your personal calendar to determine scheduling conflicts. Remember, students are eagerly awaiting your arrival and their mentoring time with you.</w:t>
      </w:r>
    </w:p>
    <w:p w:rsidR="00000000" w:rsidDel="00000000" w:rsidP="00000000" w:rsidRDefault="00000000" w:rsidRPr="00000000">
      <w:pPr>
        <w:widowControl w:val="0"/>
        <w:numPr>
          <w:ilvl w:val="0"/>
          <w:numId w:val="7"/>
        </w:numPr>
        <w:spacing w:line="240" w:lineRule="auto"/>
        <w:ind w:left="720" w:hanging="360"/>
        <w:contextualSpacing w:val="1"/>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If you have any questions or concern, please share them with a school employee (teacher, counselor, assistant principal or principal, etc.) before leaving the building.</w:t>
      </w:r>
      <w:r w:rsidDel="00000000" w:rsidR="00000000" w:rsidRPr="00000000">
        <w:rPr>
          <w:rtl w:val="0"/>
        </w:rPr>
      </w:r>
    </w:p>
    <w:p w:rsidR="00000000" w:rsidDel="00000000" w:rsidP="00000000" w:rsidRDefault="00000000" w:rsidRPr="00000000">
      <w:pPr>
        <w:contextualSpacing w:val="0"/>
        <w:jc w:val="left"/>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mc:AlternateContent>
          <mc:Choice Requires="wpg">
            <w:drawing>
              <wp:inline distB="114300" distT="114300" distL="114300" distR="114300">
                <wp:extent cx="5943600" cy="4537587"/>
                <wp:effectExtent b="0" l="0" r="0" t="0"/>
                <wp:docPr id="6" name="image12.png"/>
                <a:graphic>
                  <a:graphicData uri="http://schemas.openxmlformats.org/drawingml/2006/picture">
                    <pic:pic>
                      <pic:nvPicPr>
                        <pic:cNvPr id="0" name="image12.png"/>
                        <pic:cNvPicPr preferRelativeResize="0"/>
                      </pic:nvPicPr>
                      <pic:blipFill>
                        <a:blip r:embed="rId5"/>
                        <a:srcRect/>
                        <a:stretch>
                          <a:fillRect/>
                        </a:stretch>
                      </pic:blipFill>
                      <pic:spPr>
                        <a:xfrm>
                          <a:off x="0" y="0"/>
                          <a:ext cx="5943600" cy="4537587"/>
                        </a:xfrm>
                        <a:prstGeom prst="rect"/>
                        <a:ln/>
                      </pic:spPr>
                    </pic:pic>
                  </a:graphicData>
                </a:graphic>
              </wp:inline>
            </w:drawing>
          </mc:Choice>
          <mc:Fallback>
            <w:drawing>
              <wp:inline distB="114300" distT="114300" distL="114300" distR="114300">
                <wp:extent cx="5943600" cy="4537587"/>
                <wp:effectExtent b="0" l="0" r="0" t="0"/>
                <wp:docPr id="6"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5943600" cy="453758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Fonts w:ascii="Impact" w:cs="Impact" w:eastAsia="Impact" w:hAnsi="Impact"/>
          <w:sz w:val="36"/>
          <w:szCs w:val="36"/>
          <w:rtl w:val="0"/>
        </w:rPr>
        <w:tab/>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Fonts w:ascii="Impact" w:cs="Impact" w:eastAsia="Impact" w:hAnsi="Impact"/>
          <w:sz w:val="36"/>
          <w:szCs w:val="36"/>
          <w:rtl w:val="0"/>
        </w:rPr>
        <w:t xml:space="preserve">Learning about keywords from:</w:t>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Fonts w:ascii="Impact" w:cs="Impact" w:eastAsia="Impact" w:hAnsi="Impact"/>
          <w:sz w:val="36"/>
          <w:szCs w:val="36"/>
          <w:rtl w:val="0"/>
        </w:rPr>
        <w:t xml:space="preserve">Boldface words</w:t>
      </w:r>
    </w:p>
    <w:p w:rsidR="00000000" w:rsidDel="00000000" w:rsidP="00000000" w:rsidRDefault="00000000" w:rsidRPr="00000000">
      <w:pPr>
        <w:contextualSpacing w:val="0"/>
        <w:rPr>
          <w:rFonts w:ascii="Impact" w:cs="Impact" w:eastAsia="Impact" w:hAnsi="Impact"/>
          <w:sz w:val="36"/>
          <w:szCs w:val="36"/>
        </w:rPr>
      </w:pPr>
      <w:r w:rsidDel="00000000" w:rsidR="00000000" w:rsidRPr="00000000">
        <w:drawing>
          <wp:inline distB="114300" distT="114300" distL="114300" distR="114300">
            <wp:extent cx="2728913" cy="2428875"/>
            <wp:effectExtent b="0" l="0" r="0" t="0"/>
            <wp:docPr descr="Snip20170621_3.png" id="1" name="image4.png"/>
            <a:graphic>
              <a:graphicData uri="http://schemas.openxmlformats.org/drawingml/2006/picture">
                <pic:pic>
                  <pic:nvPicPr>
                    <pic:cNvPr descr="Snip20170621_3.png" id="0" name="image4.png"/>
                    <pic:cNvPicPr preferRelativeResize="0"/>
                  </pic:nvPicPr>
                  <pic:blipFill>
                    <a:blip r:embed="rId7"/>
                    <a:srcRect b="0" l="0" r="0" t="0"/>
                    <a:stretch>
                      <a:fillRect/>
                    </a:stretch>
                  </pic:blipFill>
                  <pic:spPr>
                    <a:xfrm>
                      <a:off x="0" y="0"/>
                      <a:ext cx="2728913" cy="2428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Fonts w:ascii="Impact" w:cs="Impact" w:eastAsia="Impact" w:hAnsi="Impact"/>
          <w:sz w:val="36"/>
          <w:szCs w:val="36"/>
          <w:rtl w:val="0"/>
        </w:rPr>
        <w:t xml:space="preserve">Text Boxes</w:t>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rPr>
          <w:rFonts w:ascii="Impact" w:cs="Impact" w:eastAsia="Impact" w:hAnsi="Impact"/>
          <w:sz w:val="36"/>
          <w:szCs w:val="36"/>
        </w:rPr>
      </w:pPr>
      <w:r w:rsidDel="00000000" w:rsidR="00000000" w:rsidRPr="00000000">
        <w:drawing>
          <wp:inline distB="114300" distT="114300" distL="114300" distR="114300">
            <wp:extent cx="2241096" cy="2614613"/>
            <wp:effectExtent b="0" l="0" r="0" t="0"/>
            <wp:docPr descr="Snip20170621_8.png" id="4" name="image8.png"/>
            <a:graphic>
              <a:graphicData uri="http://schemas.openxmlformats.org/drawingml/2006/picture">
                <pic:pic>
                  <pic:nvPicPr>
                    <pic:cNvPr descr="Snip20170621_8.png" id="0" name="image8.png"/>
                    <pic:cNvPicPr preferRelativeResize="0"/>
                  </pic:nvPicPr>
                  <pic:blipFill>
                    <a:blip r:embed="rId8"/>
                    <a:srcRect b="0" l="0" r="0" t="0"/>
                    <a:stretch>
                      <a:fillRect/>
                    </a:stretch>
                  </pic:blipFill>
                  <pic:spPr>
                    <a:xfrm>
                      <a:off x="0" y="0"/>
                      <a:ext cx="2241096" cy="2614613"/>
                    </a:xfrm>
                    <a:prstGeom prst="rect"/>
                    <a:ln/>
                  </pic:spPr>
                </pic:pic>
              </a:graphicData>
            </a:graphic>
          </wp:inline>
        </w:drawing>
      </w:r>
      <w:r w:rsidDel="00000000" w:rsidR="00000000" w:rsidRPr="00000000">
        <mc:AlternateContent>
          <mc:Choice Requires="wpg">
            <w:drawing>
              <wp:inline distB="114300" distT="114300" distL="114300" distR="114300">
                <wp:extent cx="519113" cy="190500"/>
                <wp:effectExtent b="0" l="0" r="0" t="0"/>
                <wp:docPr id="5" name=""/>
                <a:graphic>
                  <a:graphicData uri="http://schemas.microsoft.com/office/word/2010/wordprocessingShape">
                    <wps:wsp>
                      <wps:cNvSpPr/>
                      <wps:cNvPr id="2" name="Shape 2"/>
                      <wps:spPr>
                        <a:xfrm>
                          <a:off x="2552700" y="1295400"/>
                          <a:ext cx="1228800" cy="152400"/>
                        </a:xfrm>
                        <a:prstGeom prst="lef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inline>
            </w:drawing>
          </mc:Choice>
          <mc:Fallback>
            <w:drawing>
              <wp:inline distB="114300" distT="114300" distL="114300" distR="114300">
                <wp:extent cx="519113" cy="190500"/>
                <wp:effectExtent b="0" l="0" r="0" t="0"/>
                <wp:docPr id="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19113" cy="190500"/>
                        </a:xfrm>
                        <a:prstGeom prst="rect"/>
                        <a:ln/>
                      </pic:spPr>
                    </pic:pic>
                  </a:graphicData>
                </a:graphic>
              </wp:inline>
            </w:drawing>
          </mc:Fallback>
        </mc:AlternateContent>
      </w:r>
      <w:r w:rsidDel="00000000" w:rsidR="00000000" w:rsidRPr="00000000">
        <w:rPr>
          <w:rtl w:val="0"/>
        </w:rPr>
        <w:t xml:space="preserve">Text Box</w:t>
      </w:r>
      <w:r w:rsidDel="00000000" w:rsidR="00000000" w:rsidRPr="00000000">
        <w:rPr>
          <w:rFonts w:ascii="Impact" w:cs="Impact" w:eastAsia="Impact" w:hAnsi="Impact"/>
          <w:sz w:val="36"/>
          <w:szCs w:val="36"/>
          <w:rtl w:val="0"/>
        </w:rPr>
        <w:t xml:space="preserve">            </w:t>
      </w:r>
    </w:p>
    <w:p w:rsidR="00000000" w:rsidDel="00000000" w:rsidP="00000000" w:rsidRDefault="00000000" w:rsidRPr="00000000">
      <w:pPr>
        <w:ind w:left="2160" w:firstLine="720"/>
        <w:contextualSpacing w:val="0"/>
        <w:rPr>
          <w:rFonts w:ascii="Impact" w:cs="Impact" w:eastAsia="Impact" w:hAnsi="Impact"/>
          <w:sz w:val="36"/>
          <w:szCs w:val="36"/>
        </w:rPr>
      </w:pPr>
      <w:r w:rsidDel="00000000" w:rsidR="00000000" w:rsidRPr="00000000">
        <w:rPr>
          <w:rtl w:val="0"/>
        </w:rPr>
      </w:r>
    </w:p>
    <w:p w:rsidR="00000000" w:rsidDel="00000000" w:rsidP="00000000" w:rsidRDefault="00000000" w:rsidRPr="00000000">
      <w:pPr>
        <w:ind w:left="5040" w:firstLine="720"/>
        <w:contextualSpacing w:val="0"/>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Fonts w:ascii="Impact" w:cs="Impact" w:eastAsia="Impact" w:hAnsi="Impact"/>
          <w:sz w:val="36"/>
          <w:szCs w:val="36"/>
          <w:rtl w:val="0"/>
        </w:rPr>
        <w:t xml:space="preserve">                                    Labels</w:t>
      </w:r>
      <w:r w:rsidDel="00000000" w:rsidR="00000000" w:rsidRPr="00000000">
        <w:drawing>
          <wp:inline distB="114300" distT="114300" distL="114300" distR="114300">
            <wp:extent cx="2233613" cy="2408947"/>
            <wp:effectExtent b="0" l="0" r="0" t="0"/>
            <wp:docPr descr="Snip20170621_10.png" id="3" name="image7.png"/>
            <a:graphic>
              <a:graphicData uri="http://schemas.openxmlformats.org/drawingml/2006/picture">
                <pic:pic>
                  <pic:nvPicPr>
                    <pic:cNvPr descr="Snip20170621_10.png" id="0" name="image7.png"/>
                    <pic:cNvPicPr preferRelativeResize="0"/>
                  </pic:nvPicPr>
                  <pic:blipFill>
                    <a:blip r:embed="rId10"/>
                    <a:srcRect b="0" l="0" r="0" t="0"/>
                    <a:stretch>
                      <a:fillRect/>
                    </a:stretch>
                  </pic:blipFill>
                  <pic:spPr>
                    <a:xfrm>
                      <a:off x="0" y="0"/>
                      <a:ext cx="2233613" cy="240894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2062163</wp:posOffset>
                </wp:positionH>
                <wp:positionV relativeFrom="paragraph">
                  <wp:posOffset>2181225</wp:posOffset>
                </wp:positionV>
                <wp:extent cx="681038" cy="190500"/>
                <wp:effectExtent b="0" l="0" r="0" t="0"/>
                <wp:wrapSquare wrapText="bothSides" distB="114300" distT="114300" distL="114300" distR="114300"/>
                <wp:docPr id="7" name=""/>
                <a:graphic>
                  <a:graphicData uri="http://schemas.microsoft.com/office/word/2010/wordprocessingShape">
                    <wps:wsp>
                      <wps:cNvCnPr/>
                      <wps:spPr>
                        <a:xfrm flipH="1" rot="10800000">
                          <a:off x="2209800" y="2762175"/>
                          <a:ext cx="1257300" cy="9600"/>
                        </a:xfrm>
                        <a:prstGeom prst="straightConnector1">
                          <a:avLst/>
                        </a:prstGeom>
                        <a:noFill/>
                        <a:ln cap="flat" cmpd="sng" w="28575">
                          <a:solidFill>
                            <a:srgbClr val="000000"/>
                          </a:solidFill>
                          <a:prstDash val="solid"/>
                          <a:round/>
                          <a:headEnd len="lg" w="lg" type="none"/>
                          <a:tailEnd len="lg" w="lg" type="triangle"/>
                        </a:ln>
                      </wps:spPr>
                      <wps:bodyPr anchorCtr="0" anchor="ctr" bIns="91425" lIns="91425" rIns="91425"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2062163</wp:posOffset>
                </wp:positionH>
                <wp:positionV relativeFrom="paragraph">
                  <wp:posOffset>2181225</wp:posOffset>
                </wp:positionV>
                <wp:extent cx="681038" cy="190500"/>
                <wp:effectExtent b="0" l="0" r="0" t="0"/>
                <wp:wrapSquare wrapText="bothSides" distB="114300" distT="114300" distL="114300" distR="114300"/>
                <wp:docPr id="7"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681038" cy="190500"/>
                        </a:xfrm>
                        <a:prstGeom prst="rect"/>
                        <a:ln/>
                      </pic:spPr>
                    </pic:pic>
                  </a:graphicData>
                </a:graphic>
              </wp:anchor>
            </w:drawing>
          </mc:Fallback>
        </mc:AlternateContent>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tl w:val="0"/>
        </w:rPr>
      </w:r>
    </w:p>
    <w:p w:rsidR="00000000" w:rsidDel="00000000" w:rsidP="00000000" w:rsidRDefault="00000000" w:rsidRPr="00000000">
      <w:pPr>
        <w:ind w:left="5040" w:firstLine="720"/>
        <w:contextualSpacing w:val="0"/>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rPr>
          <w:rFonts w:ascii="Impact" w:cs="Impact" w:eastAsia="Impact" w:hAnsi="Impact"/>
          <w:sz w:val="36"/>
          <w:szCs w:val="36"/>
        </w:rPr>
      </w:pPr>
      <w:r w:rsidDel="00000000" w:rsidR="00000000" w:rsidRPr="00000000">
        <w:rPr>
          <w:rFonts w:ascii="Impact" w:cs="Impact" w:eastAsia="Impact" w:hAnsi="Impact"/>
          <w:sz w:val="36"/>
          <w:szCs w:val="36"/>
          <w:rtl w:val="0"/>
        </w:rPr>
        <w:t xml:space="preserve"> Glossary</w:t>
      </w:r>
    </w:p>
    <w:p w:rsidR="00000000" w:rsidDel="00000000" w:rsidP="00000000" w:rsidRDefault="00000000" w:rsidRPr="00000000">
      <w:pPr>
        <w:contextualSpacing w:val="0"/>
        <w:rPr>
          <w:rFonts w:ascii="Impact" w:cs="Impact" w:eastAsia="Impact" w:hAnsi="Impact"/>
          <w:sz w:val="36"/>
          <w:szCs w:val="36"/>
        </w:rPr>
      </w:pPr>
      <w:r w:rsidDel="00000000" w:rsidR="00000000" w:rsidRPr="00000000">
        <w:drawing>
          <wp:inline distB="114300" distT="114300" distL="114300" distR="114300">
            <wp:extent cx="2660225" cy="3157538"/>
            <wp:effectExtent b="0" l="0" r="0" t="0"/>
            <wp:docPr descr="Snip20170621_5.png" id="2" name="image5.png"/>
            <a:graphic>
              <a:graphicData uri="http://schemas.openxmlformats.org/drawingml/2006/picture">
                <pic:pic>
                  <pic:nvPicPr>
                    <pic:cNvPr descr="Snip20170621_5.png" id="0" name="image5.png"/>
                    <pic:cNvPicPr preferRelativeResize="0"/>
                  </pic:nvPicPr>
                  <pic:blipFill>
                    <a:blip r:embed="rId12"/>
                    <a:srcRect b="0" l="0" r="0" t="0"/>
                    <a:stretch>
                      <a:fillRect/>
                    </a:stretch>
                  </pic:blipFill>
                  <pic:spPr>
                    <a:xfrm>
                      <a:off x="0" y="0"/>
                      <a:ext cx="2660225" cy="31575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Impac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b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16.png"/><Relationship Id="rId10" Type="http://schemas.openxmlformats.org/officeDocument/2006/relationships/image" Target="media/image7.png"/><Relationship Id="rId12" Type="http://schemas.openxmlformats.org/officeDocument/2006/relationships/image" Target="media/image5.png"/><Relationship Id="rId9" Type="http://schemas.openxmlformats.org/officeDocument/2006/relationships/image" Target="media/image10.png"/><Relationship Id="rId5" Type="http://schemas.openxmlformats.org/officeDocument/2006/relationships/image" Target="media/image12.png"/><Relationship Id="rId6" Type="http://schemas.openxmlformats.org/officeDocument/2006/relationships/image" Target="media/image14.png"/><Relationship Id="rId7" Type="http://schemas.openxmlformats.org/officeDocument/2006/relationships/image" Target="media/image4.png"/><Relationship Id="rId8" Type="http://schemas.openxmlformats.org/officeDocument/2006/relationships/image" Target="media/image8.png"/></Relationships>
</file>