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Pr="008B153A" w:rsidRDefault="008B153A" w:rsidP="008B153A">
            <w:r w:rsidRPr="008B153A">
              <w:rPr>
                <w:b/>
              </w:rPr>
              <w:t>Focus:</w:t>
            </w:r>
            <w:r>
              <w:rPr>
                <w:b/>
              </w:rPr>
              <w:t xml:space="preserve"> </w:t>
            </w:r>
            <w:r w:rsidR="00AF1F6F">
              <w:rPr>
                <w:b/>
              </w:rPr>
              <w:t>Summarizing Informational text</w:t>
            </w:r>
          </w:p>
          <w:p w:rsidR="008B153A" w:rsidRDefault="008B153A" w:rsidP="008B153A"/>
          <w:p w:rsidR="008B153A" w:rsidRPr="00AF1F6F" w:rsidRDefault="008B153A" w:rsidP="008B153A">
            <w:r w:rsidRPr="008B153A">
              <w:rPr>
                <w:b/>
              </w:rPr>
              <w:t>Materials:</w:t>
            </w:r>
            <w:r w:rsidR="00AF1F6F">
              <w:rPr>
                <w:b/>
              </w:rPr>
              <w:t xml:space="preserve"> </w:t>
            </w:r>
            <w:bookmarkStart w:id="0" w:name="_GoBack"/>
            <w:bookmarkEnd w:id="0"/>
            <w:r w:rsidR="00826A14">
              <w:t xml:space="preserve">copies of the article “After much mental gymnastics, experts can’t figure out Simone </w:t>
            </w:r>
            <w:proofErr w:type="spellStart"/>
            <w:r w:rsidR="00826A14">
              <w:t>Biles</w:t>
            </w:r>
            <w:proofErr w:type="spellEnd"/>
            <w:r w:rsidR="00826A14">
              <w:t xml:space="preserve">,” </w:t>
            </w:r>
            <w:r w:rsidR="00F4052C">
              <w:t xml:space="preserve"> </w:t>
            </w:r>
            <w:r w:rsidR="00AF1F6F" w:rsidRPr="00AF1F6F">
              <w:t>highlighters, pen/pencil, glue stick</w:t>
            </w:r>
          </w:p>
          <w:p w:rsidR="008B153A" w:rsidRDefault="008B153A" w:rsidP="008B153A"/>
        </w:tc>
      </w:tr>
      <w:tr w:rsidR="008B153A" w:rsidRPr="008B153A" w:rsidTr="008B153A">
        <w:tc>
          <w:tcPr>
            <w:tcW w:w="9350" w:type="dxa"/>
          </w:tcPr>
          <w:p w:rsidR="008B153A" w:rsidRPr="00D57E70" w:rsidRDefault="008B153A" w:rsidP="008B153A">
            <w:pPr>
              <w:rPr>
                <w:b/>
              </w:rPr>
            </w:pPr>
            <w:r w:rsidRPr="00D57E70">
              <w:rPr>
                <w:b/>
              </w:rPr>
              <w:t>Before Reading:</w:t>
            </w:r>
          </w:p>
          <w:p w:rsidR="00826A14" w:rsidRPr="003A14DC" w:rsidRDefault="00826A14" w:rsidP="00826A14">
            <w:pPr>
              <w:pStyle w:val="ListParagraph"/>
              <w:numPr>
                <w:ilvl w:val="0"/>
                <w:numId w:val="7"/>
              </w:numPr>
            </w:pPr>
            <w:r w:rsidRPr="003A14DC">
              <w:rPr>
                <w:b/>
              </w:rPr>
              <w:t>Say to scholars</w:t>
            </w:r>
            <w:r w:rsidRPr="003A14DC">
              <w:t>:  What do you remember about writing effective summaries?  What should be in an effective summary?  Refer to your notes from our last session if you need a hint.</w:t>
            </w:r>
          </w:p>
          <w:p w:rsidR="00826A14" w:rsidRPr="003A14DC" w:rsidRDefault="00826A14" w:rsidP="00826A14">
            <w:pPr>
              <w:pStyle w:val="ListParagraph"/>
              <w:numPr>
                <w:ilvl w:val="0"/>
                <w:numId w:val="7"/>
              </w:numPr>
            </w:pPr>
            <w:r w:rsidRPr="003A14DC">
              <w:t xml:space="preserve">Pass out the article “After much mental gymnastics, experts can’t figure out Simone </w:t>
            </w:r>
            <w:proofErr w:type="spellStart"/>
            <w:r w:rsidRPr="003A14DC">
              <w:t>Biles</w:t>
            </w:r>
            <w:proofErr w:type="spellEnd"/>
            <w:r w:rsidRPr="003A14DC">
              <w:t>.”</w:t>
            </w:r>
          </w:p>
          <w:p w:rsidR="00F4052C" w:rsidRPr="003A14DC" w:rsidRDefault="00826A14" w:rsidP="00826A14">
            <w:pPr>
              <w:pStyle w:val="ListParagraph"/>
              <w:numPr>
                <w:ilvl w:val="0"/>
                <w:numId w:val="7"/>
              </w:numPr>
            </w:pPr>
            <w:r w:rsidRPr="003A14DC">
              <w:rPr>
                <w:b/>
              </w:rPr>
              <w:t xml:space="preserve">Say to scholars:  </w:t>
            </w:r>
            <w:r w:rsidRPr="003A14DC">
              <w:rPr>
                <w:rFonts w:eastAsia="Times New Roman" w:cs="Times New Roman"/>
              </w:rPr>
              <w:t>Look at the article.  What do you notice about the article?  (Point out the photograph and the subheadings.)  How do you think the subheadings can help us understand the information in the article?  How can the subheadings help us write an effective summary?  Subheadings tell us what the section is about.  The central idea or main idea of the section should connect to the subheading.  We should include details related to</w:t>
            </w:r>
            <w:r w:rsidR="007656F1" w:rsidRPr="003A14DC">
              <w:rPr>
                <w:rFonts w:eastAsia="Times New Roman" w:cs="Times New Roman"/>
              </w:rPr>
              <w:t xml:space="preserve"> each subheading in our summary.</w:t>
            </w:r>
          </w:p>
          <w:p w:rsidR="007656F1" w:rsidRPr="007656F1" w:rsidRDefault="007656F1" w:rsidP="007656F1">
            <w:pPr>
              <w:pStyle w:val="ListParagraph"/>
            </w:pPr>
          </w:p>
          <w:p w:rsidR="007656F1" w:rsidRPr="00826A14" w:rsidRDefault="007656F1" w:rsidP="007656F1"/>
        </w:tc>
      </w:tr>
      <w:tr w:rsidR="008B153A" w:rsidRPr="008B153A" w:rsidTr="008B153A">
        <w:tc>
          <w:tcPr>
            <w:tcW w:w="9350" w:type="dxa"/>
          </w:tcPr>
          <w:p w:rsidR="008B153A" w:rsidRDefault="008B153A" w:rsidP="008B153A">
            <w:pPr>
              <w:rPr>
                <w:b/>
              </w:rPr>
            </w:pPr>
            <w:r w:rsidRPr="008B153A">
              <w:rPr>
                <w:b/>
              </w:rPr>
              <w:t>During Reading:</w:t>
            </w:r>
          </w:p>
          <w:p w:rsidR="00D57E70" w:rsidRDefault="00D57E70" w:rsidP="00D57E70">
            <w:pPr>
              <w:pStyle w:val="ListParagraph"/>
              <w:numPr>
                <w:ilvl w:val="0"/>
                <w:numId w:val="4"/>
              </w:numPr>
            </w:pPr>
            <w:r>
              <w:t xml:space="preserve">Read the article with your scholars.  After each </w:t>
            </w:r>
            <w:r w:rsidR="00826A14">
              <w:t>section</w:t>
            </w:r>
            <w:r>
              <w:t>, stop and ask scholars w</w:t>
            </w:r>
            <w:r w:rsidR="00826A14">
              <w:t>hat was the most important information in each section</w:t>
            </w:r>
            <w:r>
              <w:t xml:space="preserve">.  Highlight the key point.  </w:t>
            </w:r>
          </w:p>
          <w:p w:rsidR="00AF1F6F" w:rsidRDefault="00D57E70" w:rsidP="00826A14">
            <w:pPr>
              <w:pStyle w:val="ListParagraph"/>
              <w:numPr>
                <w:ilvl w:val="0"/>
                <w:numId w:val="4"/>
              </w:numPr>
            </w:pPr>
            <w:r>
              <w:t xml:space="preserve">At the end of the article, </w:t>
            </w:r>
            <w:r w:rsidR="00826A14">
              <w:t xml:space="preserve">ask scholars how the important information connects to the title of the article.  </w:t>
            </w:r>
            <w:r w:rsidR="0008741F">
              <w:t>This should be the central idea of the entire article.  Each section should explain this central idea!</w:t>
            </w:r>
          </w:p>
          <w:p w:rsidR="007656F1" w:rsidRDefault="007656F1" w:rsidP="007656F1"/>
          <w:p w:rsidR="007656F1" w:rsidRPr="008B153A" w:rsidRDefault="007656F1" w:rsidP="007656F1"/>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5A3AA7" w:rsidRDefault="005A3AA7" w:rsidP="005A3AA7">
            <w:pPr>
              <w:pStyle w:val="ListParagraph"/>
              <w:numPr>
                <w:ilvl w:val="0"/>
                <w:numId w:val="6"/>
              </w:numPr>
            </w:pPr>
            <w:r>
              <w:t>H</w:t>
            </w:r>
            <w:r w:rsidR="00EF4061">
              <w:t>ave scholars write the heading S</w:t>
            </w:r>
            <w:r>
              <w:t xml:space="preserve">ummary in their journal.  </w:t>
            </w:r>
          </w:p>
          <w:p w:rsidR="005A3AA7" w:rsidRDefault="005A3AA7" w:rsidP="005A3AA7">
            <w:pPr>
              <w:pStyle w:val="ListParagraph"/>
              <w:numPr>
                <w:ilvl w:val="0"/>
                <w:numId w:val="6"/>
              </w:numPr>
            </w:pPr>
            <w:r w:rsidRPr="005A3AA7">
              <w:rPr>
                <w:b/>
              </w:rPr>
              <w:t>Say to scholars:</w:t>
            </w:r>
            <w:r w:rsidR="00EF4061">
              <w:t xml:space="preserve">  </w:t>
            </w:r>
            <w:r w:rsidR="00826A14">
              <w:t xml:space="preserve">Use the highlighted information </w:t>
            </w:r>
            <w:r w:rsidR="0008741F">
              <w:t xml:space="preserve">from the article to write your summary.  Let’s use the central idea as our topic sentence for the summary.  Now, let’s use the highlighted details from each section to write the rest of the paragraph.  Remember to only include the most important details!!!  Use the subheadings as a guide! </w:t>
            </w:r>
            <w:r w:rsidR="00826A14">
              <w:t xml:space="preserve"> </w:t>
            </w:r>
            <w:r>
              <w:t xml:space="preserve"> </w:t>
            </w:r>
          </w:p>
          <w:p w:rsidR="008B153A" w:rsidRDefault="005A3AA7" w:rsidP="001606F3">
            <w:pPr>
              <w:pStyle w:val="ListParagraph"/>
              <w:numPr>
                <w:ilvl w:val="0"/>
                <w:numId w:val="6"/>
              </w:numPr>
            </w:pPr>
            <w:r w:rsidRPr="005A3AA7">
              <w:rPr>
                <w:b/>
              </w:rPr>
              <w:t>Say to scholars:</w:t>
            </w:r>
            <w:r>
              <w:t xml:space="preserve">  </w:t>
            </w:r>
            <w:r w:rsidRPr="005A3AA7">
              <w:t xml:space="preserve">We’ve practice central idea and writing effective summaries today!  </w:t>
            </w:r>
            <w:r w:rsidR="0008741F">
              <w:t>I’m so proud of your hard work with reading comprehension and writing skills!</w:t>
            </w:r>
          </w:p>
          <w:p w:rsidR="0008741F" w:rsidRDefault="00741311" w:rsidP="0008741F">
            <w:pPr>
              <w:pStyle w:val="ListParagraph"/>
              <w:numPr>
                <w:ilvl w:val="0"/>
                <w:numId w:val="6"/>
              </w:numPr>
            </w:pPr>
            <w:r w:rsidRPr="00741311">
              <w:rPr>
                <w:b/>
              </w:rPr>
              <w:t>Say to scholars:</w:t>
            </w:r>
            <w:r>
              <w:t xml:space="preserve">  Read each multiple choice question aloud.  Circle the key words in each question.  Look back in the passage to find proof for each answer.  Highlight the details in the article that proved the answer. </w:t>
            </w:r>
            <w:r w:rsidR="0008741F">
              <w:t xml:space="preserve">  </w:t>
            </w:r>
          </w:p>
          <w:p w:rsidR="007656F1" w:rsidRDefault="007656F1" w:rsidP="007656F1"/>
          <w:p w:rsidR="007656F1" w:rsidRPr="001606F3" w:rsidRDefault="007656F1" w:rsidP="007656F1"/>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8B153A" w:rsidRDefault="00DF05B4" w:rsidP="001606F3">
            <w:pPr>
              <w:pStyle w:val="ListParagraph"/>
              <w:numPr>
                <w:ilvl w:val="0"/>
                <w:numId w:val="2"/>
              </w:numPr>
            </w:pPr>
            <w:r w:rsidRPr="005C45CB">
              <w:t>Read lesson #</w:t>
            </w:r>
            <w:r w:rsidR="0008741F">
              <w:t>11</w:t>
            </w:r>
            <w:r w:rsidRPr="005C45CB">
              <w:t xml:space="preserve"> for the next sess</w:t>
            </w:r>
            <w:r>
              <w:t>i</w:t>
            </w:r>
            <w:r w:rsidRPr="005C45CB">
              <w:t>on.</w:t>
            </w:r>
          </w:p>
          <w:p w:rsidR="007656F1" w:rsidRDefault="007656F1" w:rsidP="007656F1"/>
          <w:p w:rsidR="007656F1" w:rsidRPr="008B153A" w:rsidRDefault="007656F1" w:rsidP="007656F1"/>
        </w:tc>
      </w:tr>
    </w:tbl>
    <w:p w:rsidR="00B53396" w:rsidRPr="008B153A" w:rsidRDefault="007656F1" w:rsidP="00170F49">
      <w:pPr>
        <w:rPr>
          <w:b/>
          <w:i/>
        </w:rPr>
      </w:pPr>
      <w:r>
        <w:rPr>
          <w:b/>
          <w:i/>
          <w:noProof/>
        </w:rPr>
        <mc:AlternateContent>
          <mc:Choice Requires="wpi">
            <w:drawing>
              <wp:anchor distT="0" distB="0" distL="114300" distR="114300" simplePos="0" relativeHeight="251659264" behindDoc="0" locked="0" layoutInCell="1" allowOverlap="1">
                <wp:simplePos x="0" y="0"/>
                <wp:positionH relativeFrom="column">
                  <wp:posOffset>5991285</wp:posOffset>
                </wp:positionH>
                <wp:positionV relativeFrom="paragraph">
                  <wp:posOffset>6343830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C95A6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70.8pt;margin-top:498.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">
                <v:imagedata r:id="rId9" o:title=""/>
              </v:shape>
            </w:pict>
          </mc:Fallback>
        </mc:AlternateContent>
      </w:r>
    </w:p>
    <w:sectPr w:rsidR="00B53396" w:rsidRPr="008B15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2D02E5">
      <w:rPr>
        <w:b/>
        <w:i/>
        <w:sz w:val="32"/>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001"/>
    <w:multiLevelType w:val="multilevel"/>
    <w:tmpl w:val="090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26E61"/>
    <w:multiLevelType w:val="hybridMultilevel"/>
    <w:tmpl w:val="689E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F22A9"/>
    <w:multiLevelType w:val="hybridMultilevel"/>
    <w:tmpl w:val="3AD8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52D90"/>
    <w:multiLevelType w:val="hybridMultilevel"/>
    <w:tmpl w:val="A036CB9C"/>
    <w:lvl w:ilvl="0" w:tplc="4B08E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72464"/>
    <w:multiLevelType w:val="hybridMultilevel"/>
    <w:tmpl w:val="3AD8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8741F"/>
    <w:rsid w:val="000E23CE"/>
    <w:rsid w:val="001606F3"/>
    <w:rsid w:val="00170F49"/>
    <w:rsid w:val="00256EC1"/>
    <w:rsid w:val="002D02E5"/>
    <w:rsid w:val="003A14DC"/>
    <w:rsid w:val="00581308"/>
    <w:rsid w:val="005A3AA7"/>
    <w:rsid w:val="0066008F"/>
    <w:rsid w:val="006838A0"/>
    <w:rsid w:val="00741311"/>
    <w:rsid w:val="007656F1"/>
    <w:rsid w:val="00826A14"/>
    <w:rsid w:val="0085705C"/>
    <w:rsid w:val="008B153A"/>
    <w:rsid w:val="00AF1F6F"/>
    <w:rsid w:val="00C46001"/>
    <w:rsid w:val="00CC1F9B"/>
    <w:rsid w:val="00D57E70"/>
    <w:rsid w:val="00D8350F"/>
    <w:rsid w:val="00DF05B4"/>
    <w:rsid w:val="00EF4061"/>
    <w:rsid w:val="00F4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3181">
      <w:bodyDiv w:val="1"/>
      <w:marLeft w:val="0"/>
      <w:marRight w:val="0"/>
      <w:marTop w:val="0"/>
      <w:marBottom w:val="0"/>
      <w:divBdr>
        <w:top w:val="none" w:sz="0" w:space="0" w:color="auto"/>
        <w:left w:val="none" w:sz="0" w:space="0" w:color="auto"/>
        <w:bottom w:val="none" w:sz="0" w:space="0" w:color="auto"/>
        <w:right w:val="none" w:sz="0" w:space="0" w:color="auto"/>
      </w:divBdr>
    </w:div>
    <w:div w:id="464395041">
      <w:bodyDiv w:val="1"/>
      <w:marLeft w:val="0"/>
      <w:marRight w:val="0"/>
      <w:marTop w:val="0"/>
      <w:marBottom w:val="0"/>
      <w:divBdr>
        <w:top w:val="none" w:sz="0" w:space="0" w:color="auto"/>
        <w:left w:val="none" w:sz="0" w:space="0" w:color="auto"/>
        <w:bottom w:val="none" w:sz="0" w:space="0" w:color="auto"/>
        <w:right w:val="none" w:sz="0" w:space="0" w:color="auto"/>
      </w:divBdr>
    </w:div>
    <w:div w:id="1502966994">
      <w:bodyDiv w:val="1"/>
      <w:marLeft w:val="0"/>
      <w:marRight w:val="0"/>
      <w:marTop w:val="0"/>
      <w:marBottom w:val="0"/>
      <w:divBdr>
        <w:top w:val="none" w:sz="0" w:space="0" w:color="auto"/>
        <w:left w:val="none" w:sz="0" w:space="0" w:color="auto"/>
        <w:bottom w:val="none" w:sz="0" w:space="0" w:color="auto"/>
        <w:right w:val="none" w:sz="0" w:space="0" w:color="auto"/>
      </w:divBdr>
      <w:divsChild>
        <w:div w:id="1716585264">
          <w:marLeft w:val="0"/>
          <w:marRight w:val="0"/>
          <w:marTop w:val="0"/>
          <w:marBottom w:val="0"/>
          <w:divBdr>
            <w:top w:val="none" w:sz="0" w:space="0" w:color="auto"/>
            <w:left w:val="none" w:sz="0" w:space="0" w:color="auto"/>
            <w:bottom w:val="none" w:sz="0" w:space="0" w:color="auto"/>
            <w:right w:val="none" w:sz="0" w:space="0" w:color="auto"/>
          </w:divBdr>
        </w:div>
      </w:divsChild>
    </w:div>
    <w:div w:id="15714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8-10T15:26:10.53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F5BF-A4E8-453B-9463-FFAF6C19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 Star Lesson Template</Template>
  <TotalTime>3</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4</cp:revision>
  <dcterms:created xsi:type="dcterms:W3CDTF">2016-08-17T18:49:00Z</dcterms:created>
  <dcterms:modified xsi:type="dcterms:W3CDTF">2016-08-18T16:06:00Z</dcterms:modified>
</cp:coreProperties>
</file>