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E2" w:rsidRPr="000C4043" w:rsidRDefault="000013E2" w:rsidP="000013E2">
      <w:pPr>
        <w:rPr>
          <w:i/>
          <w:u w:val="single"/>
        </w:rPr>
      </w:pPr>
      <w:bookmarkStart w:id="0" w:name="_GoBack"/>
      <w:bookmarkEnd w:id="0"/>
      <w:r w:rsidRPr="000C4043">
        <w:rPr>
          <w:i/>
          <w:u w:val="single"/>
        </w:rPr>
        <w:t>Session 11</w:t>
      </w:r>
    </w:p>
    <w:p w:rsidR="000013E2" w:rsidRDefault="000013E2" w:rsidP="000013E2">
      <w:r w:rsidRPr="000C4043">
        <w:rPr>
          <w:b/>
        </w:rPr>
        <w:t>Focus</w:t>
      </w:r>
      <w:r>
        <w:t>:  Readers can figure out the meaning of a tricky word by looking for definitions, synonyms, or antonyms nearby.</w:t>
      </w:r>
    </w:p>
    <w:p w:rsidR="000013E2" w:rsidRDefault="000013E2" w:rsidP="000013E2">
      <w:r w:rsidRPr="000C4043">
        <w:rPr>
          <w:b/>
        </w:rPr>
        <w:t>Materials</w:t>
      </w:r>
      <w:r>
        <w:t>: student’s books, pencil, journal/</w:t>
      </w:r>
      <w:proofErr w:type="spellStart"/>
      <w:r>
        <w:t>stickies</w:t>
      </w:r>
      <w:proofErr w:type="spellEnd"/>
      <w:r>
        <w:t>, practice worksheets from Google Drive</w:t>
      </w:r>
    </w:p>
    <w:p w:rsidR="000013E2" w:rsidRDefault="000013E2" w:rsidP="000013E2">
      <w:r w:rsidRPr="000C4043">
        <w:rPr>
          <w:b/>
        </w:rPr>
        <w:t>Genre</w:t>
      </w:r>
      <w:r>
        <w:t>: Fiction</w:t>
      </w:r>
    </w:p>
    <w:p w:rsidR="000013E2" w:rsidRDefault="000013E2" w:rsidP="000013E2">
      <w:r w:rsidRPr="000C4043">
        <w:rPr>
          <w:b/>
        </w:rPr>
        <w:t>Before Reading</w:t>
      </w:r>
      <w:r>
        <w:t>:  Last week we talked about what to do when we come to a tricky word.  We realized it is important to go back and re-read the sentence before and the sentence after the tricky word, and to try our best to make a guess about what the word means.</w:t>
      </w:r>
    </w:p>
    <w:p w:rsidR="000013E2" w:rsidRDefault="000013E2" w:rsidP="000013E2">
      <w:pPr>
        <w:pStyle w:val="ListParagraph"/>
        <w:numPr>
          <w:ilvl w:val="0"/>
          <w:numId w:val="1"/>
        </w:numPr>
      </w:pPr>
      <w:r>
        <w:t xml:space="preserve"> Sometimes, the author gives us “right there” clues about what the word means.  A comma might be used to let you know that a synonym (a word with the same meaning) is coming after the tricky word.  Sometimes a definition occurs right after the tricky word: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0013E2" w:rsidTr="00773DFE">
        <w:tc>
          <w:tcPr>
            <w:tcW w:w="11016" w:type="dxa"/>
          </w:tcPr>
          <w:p w:rsidR="000013E2" w:rsidRDefault="000013E2" w:rsidP="00773DFE">
            <w:r>
              <w:t>Definition example:</w:t>
            </w:r>
          </w:p>
          <w:p w:rsidR="000013E2" w:rsidRDefault="000013E2" w:rsidP="00773DFE">
            <w:r>
              <w:t>Lions are predators.  A predator is an animal that lives by eating other animals. “The definition of predator is in the second sentence”</w:t>
            </w:r>
          </w:p>
          <w:p w:rsidR="000013E2" w:rsidRDefault="000013E2" w:rsidP="00773DFE"/>
          <w:p w:rsidR="000013E2" w:rsidRDefault="000013E2" w:rsidP="00773DFE">
            <w:r>
              <w:t>Synonym example:</w:t>
            </w:r>
          </w:p>
          <w:p w:rsidR="000013E2" w:rsidRDefault="000013E2" w:rsidP="00773DFE">
            <w:r>
              <w:t>Sally was feeling morose, or gloomy, after the rain ruined her birthday party. “A synonym for morose is gloomy because it is between two commas.”</w:t>
            </w:r>
          </w:p>
          <w:p w:rsidR="000013E2" w:rsidRDefault="000013E2" w:rsidP="00773DFE"/>
          <w:p w:rsidR="000013E2" w:rsidRDefault="000013E2" w:rsidP="00773DFE">
            <w:r>
              <w:t>Antonym example:</w:t>
            </w:r>
          </w:p>
          <w:p w:rsidR="000013E2" w:rsidRDefault="000013E2" w:rsidP="00773DFE">
            <w:r>
              <w:t xml:space="preserve">I tried to relax, but I was feeling very anxious. “I know anxious means the opposite of being relaxed. So it probably means nervous” </w:t>
            </w:r>
          </w:p>
        </w:tc>
      </w:tr>
    </w:tbl>
    <w:p w:rsidR="000013E2" w:rsidRDefault="000013E2" w:rsidP="000013E2">
      <w:pPr>
        <w:ind w:left="360"/>
      </w:pPr>
    </w:p>
    <w:p w:rsidR="000013E2" w:rsidRDefault="000013E2" w:rsidP="000013E2">
      <w:r w:rsidRPr="007823FA">
        <w:rPr>
          <w:b/>
        </w:rPr>
        <w:t>During Reading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013E2" w:rsidTr="00773DFE">
        <w:tc>
          <w:tcPr>
            <w:tcW w:w="5508" w:type="dxa"/>
          </w:tcPr>
          <w:p w:rsidR="000013E2" w:rsidRDefault="000013E2" w:rsidP="00773DFE">
            <w:r>
              <w:t>Prompting Questions</w:t>
            </w:r>
          </w:p>
        </w:tc>
        <w:tc>
          <w:tcPr>
            <w:tcW w:w="5508" w:type="dxa"/>
          </w:tcPr>
          <w:p w:rsidR="000013E2" w:rsidRDefault="000013E2" w:rsidP="00773DFE">
            <w:r>
              <w:t>Writing Activities:</w:t>
            </w:r>
          </w:p>
        </w:tc>
      </w:tr>
      <w:tr w:rsidR="000013E2" w:rsidTr="00773DFE">
        <w:tc>
          <w:tcPr>
            <w:tcW w:w="5508" w:type="dxa"/>
          </w:tcPr>
          <w:p w:rsidR="000013E2" w:rsidRDefault="000013E2" w:rsidP="00773DFE">
            <w:r>
              <w:t>Let’s be on the lookout for tricky words while we read today.</w:t>
            </w:r>
          </w:p>
          <w:p w:rsidR="000013E2" w:rsidRDefault="000013E2" w:rsidP="00773DFE">
            <w:r>
              <w:t>Do you think there is a synonym nearby?</w:t>
            </w:r>
          </w:p>
          <w:p w:rsidR="000013E2" w:rsidRDefault="000013E2" w:rsidP="00773DFE">
            <w:r>
              <w:t>Do you notice a definition of the word nearby?</w:t>
            </w:r>
          </w:p>
          <w:p w:rsidR="000013E2" w:rsidRDefault="000013E2" w:rsidP="00773DFE">
            <w:r>
              <w:t>Do you see the words “instead of” or “but”? These might signal an antonym of the tricky word is nearby.</w:t>
            </w:r>
          </w:p>
        </w:tc>
        <w:tc>
          <w:tcPr>
            <w:tcW w:w="5508" w:type="dxa"/>
          </w:tcPr>
          <w:p w:rsidR="000013E2" w:rsidRDefault="000013E2" w:rsidP="00773DFE">
            <w:r>
              <w:t>Journal table:</w:t>
            </w:r>
          </w:p>
          <w:tbl>
            <w:tblPr>
              <w:tblStyle w:val="TableGrid"/>
              <w:tblW w:w="5229" w:type="dxa"/>
              <w:tblLook w:val="04A0" w:firstRow="1" w:lastRow="0" w:firstColumn="1" w:lastColumn="0" w:noHBand="0" w:noVBand="1"/>
            </w:tblPr>
            <w:tblGrid>
              <w:gridCol w:w="1743"/>
              <w:gridCol w:w="1743"/>
              <w:gridCol w:w="1743"/>
            </w:tblGrid>
            <w:tr w:rsidR="000013E2" w:rsidTr="00773DFE">
              <w:trPr>
                <w:trHeight w:val="230"/>
              </w:trPr>
              <w:tc>
                <w:tcPr>
                  <w:tcW w:w="1743" w:type="dxa"/>
                </w:tcPr>
                <w:p w:rsidR="000013E2" w:rsidRDefault="000013E2" w:rsidP="00773DFE">
                  <w:r>
                    <w:t>Tricky word</w:t>
                  </w:r>
                </w:p>
              </w:tc>
              <w:tc>
                <w:tcPr>
                  <w:tcW w:w="1743" w:type="dxa"/>
                </w:tcPr>
                <w:p w:rsidR="000013E2" w:rsidRDefault="000013E2" w:rsidP="00773DFE">
                  <w:r>
                    <w:t xml:space="preserve">Meaning </w:t>
                  </w:r>
                </w:p>
              </w:tc>
              <w:tc>
                <w:tcPr>
                  <w:tcW w:w="1743" w:type="dxa"/>
                </w:tcPr>
                <w:p w:rsidR="000013E2" w:rsidRDefault="000013E2" w:rsidP="00773DFE">
                  <w:r>
                    <w:t>Type of clue</w:t>
                  </w:r>
                </w:p>
              </w:tc>
            </w:tr>
            <w:tr w:rsidR="000013E2" w:rsidTr="00773DFE">
              <w:trPr>
                <w:trHeight w:val="398"/>
              </w:trPr>
              <w:tc>
                <w:tcPr>
                  <w:tcW w:w="1743" w:type="dxa"/>
                </w:tcPr>
                <w:p w:rsidR="000013E2" w:rsidRDefault="000013E2" w:rsidP="00773DFE">
                  <w:r>
                    <w:t>morose</w:t>
                  </w:r>
                </w:p>
              </w:tc>
              <w:tc>
                <w:tcPr>
                  <w:tcW w:w="1743" w:type="dxa"/>
                </w:tcPr>
                <w:p w:rsidR="000013E2" w:rsidRDefault="000013E2" w:rsidP="00773DFE">
                  <w:r>
                    <w:t>gloomy</w:t>
                  </w:r>
                </w:p>
              </w:tc>
              <w:tc>
                <w:tcPr>
                  <w:tcW w:w="1743" w:type="dxa"/>
                </w:tcPr>
                <w:p w:rsidR="000013E2" w:rsidRDefault="000013E2" w:rsidP="00773DFE">
                  <w:r>
                    <w:t>synonym</w:t>
                  </w:r>
                </w:p>
              </w:tc>
            </w:tr>
          </w:tbl>
          <w:p w:rsidR="000013E2" w:rsidRDefault="000013E2" w:rsidP="00773DFE"/>
          <w:p w:rsidR="000013E2" w:rsidRDefault="000013E2" w:rsidP="00773DFE"/>
          <w:p w:rsidR="000013E2" w:rsidRDefault="000013E2" w:rsidP="00773DFE">
            <w:r>
              <w:t>Context Clues Worksheet: The Lobster Blues in Google Drive Folder</w:t>
            </w:r>
          </w:p>
        </w:tc>
      </w:tr>
    </w:tbl>
    <w:p w:rsidR="000013E2" w:rsidRDefault="000013E2" w:rsidP="000013E2"/>
    <w:p w:rsidR="000013E2" w:rsidRDefault="000013E2" w:rsidP="000013E2">
      <w:r w:rsidRPr="007823FA">
        <w:rPr>
          <w:b/>
        </w:rPr>
        <w:t>After Reading</w:t>
      </w:r>
      <w:r>
        <w:t xml:space="preserve">: I hope you will be a word detective from now on! </w:t>
      </w:r>
      <w:proofErr w:type="gramStart"/>
      <w:r>
        <w:t>Remember,</w:t>
      </w:r>
      <w:proofErr w:type="gramEnd"/>
      <w:r>
        <w:t xml:space="preserve"> be on the lookout for clues such as definitions, synonyms, or antonyms nearby.</w:t>
      </w:r>
    </w:p>
    <w:p w:rsidR="000013E2" w:rsidRPr="005D6D25" w:rsidRDefault="000013E2" w:rsidP="000013E2">
      <w:r w:rsidRPr="005D6D25">
        <w:rPr>
          <w:b/>
        </w:rPr>
        <w:t>Closing</w:t>
      </w:r>
      <w:r>
        <w:t>:</w:t>
      </w:r>
      <w:r w:rsidRPr="005D6D25">
        <w:rPr>
          <w:sz w:val="20"/>
          <w:szCs w:val="20"/>
        </w:rPr>
        <w:t xml:space="preserve"> </w:t>
      </w:r>
      <w:r w:rsidRPr="00553CD6">
        <w:rPr>
          <w:sz w:val="20"/>
          <w:szCs w:val="20"/>
        </w:rPr>
        <w:t>Thank you for working with</w:t>
      </w:r>
      <w:r>
        <w:rPr>
          <w:sz w:val="20"/>
          <w:szCs w:val="20"/>
        </w:rPr>
        <w:t xml:space="preserve"> me today. I enjoyed our time to</w:t>
      </w:r>
      <w:r w:rsidRPr="00553CD6">
        <w:rPr>
          <w:sz w:val="20"/>
          <w:szCs w:val="20"/>
        </w:rPr>
        <w:t xml:space="preserve">gether and I am so proud of the work you are sharing with me. I will return next </w:t>
      </w:r>
      <w:r w:rsidRPr="00553CD6">
        <w:rPr>
          <w:sz w:val="20"/>
          <w:szCs w:val="20"/>
          <w:u w:val="single"/>
        </w:rPr>
        <w:t>(day of the week)</w:t>
      </w:r>
      <w:r w:rsidRPr="00553CD6">
        <w:rPr>
          <w:sz w:val="20"/>
          <w:szCs w:val="20"/>
        </w:rPr>
        <w:t xml:space="preserve"> to work with you. Please remember the following:</w:t>
      </w:r>
    </w:p>
    <w:p w:rsidR="000013E2" w:rsidRPr="00553CD6" w:rsidRDefault="000013E2" w:rsidP="000013E2">
      <w:pPr>
        <w:pStyle w:val="PlainText"/>
        <w:numPr>
          <w:ilvl w:val="0"/>
          <w:numId w:val="2"/>
        </w:numPr>
        <w:rPr>
          <w:b/>
          <w:sz w:val="20"/>
          <w:szCs w:val="20"/>
        </w:rPr>
      </w:pPr>
      <w:r w:rsidRPr="00553CD6">
        <w:rPr>
          <w:sz w:val="20"/>
          <w:szCs w:val="20"/>
        </w:rPr>
        <w:t>Fill out the teacher/mentor communication log</w:t>
      </w:r>
    </w:p>
    <w:p w:rsidR="000013E2" w:rsidRPr="00553CD6" w:rsidRDefault="000013E2" w:rsidP="000013E2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 xml:space="preserve">Check the school calendar for upcoming events </w:t>
      </w:r>
    </w:p>
    <w:p w:rsidR="000013E2" w:rsidRPr="00553CD6" w:rsidRDefault="000013E2" w:rsidP="000013E2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>Check your personal calendar to determine scheduling conflicts. Remember, students are eager await your arrival and their mentoring time with you.</w:t>
      </w:r>
    </w:p>
    <w:p w:rsidR="00CF040A" w:rsidRPr="000013E2" w:rsidRDefault="000013E2" w:rsidP="000013E2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>If you have any questions or concern, please share them with a school employee (teacher, counselor, assistant principal or principal, etc.) before leaving the building.</w:t>
      </w:r>
    </w:p>
    <w:sectPr w:rsidR="00CF040A" w:rsidRPr="000013E2" w:rsidSect="00001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CD3"/>
    <w:multiLevelType w:val="hybridMultilevel"/>
    <w:tmpl w:val="42788808"/>
    <w:lvl w:ilvl="0" w:tplc="32007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0899"/>
    <w:multiLevelType w:val="hybridMultilevel"/>
    <w:tmpl w:val="1102CD14"/>
    <w:lvl w:ilvl="0" w:tplc="ACF81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E2"/>
    <w:rsid w:val="000013E2"/>
    <w:rsid w:val="00BF5470"/>
    <w:rsid w:val="00C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E2"/>
    <w:pPr>
      <w:ind w:left="720"/>
      <w:contextualSpacing/>
    </w:pPr>
  </w:style>
  <w:style w:type="table" w:styleId="TableGrid">
    <w:name w:val="Table Grid"/>
    <w:basedOn w:val="TableNormal"/>
    <w:uiPriority w:val="59"/>
    <w:rsid w:val="0000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013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13E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E2"/>
    <w:pPr>
      <w:ind w:left="720"/>
      <w:contextualSpacing/>
    </w:pPr>
  </w:style>
  <w:style w:type="table" w:styleId="TableGrid">
    <w:name w:val="Table Grid"/>
    <w:basedOn w:val="TableNormal"/>
    <w:uiPriority w:val="59"/>
    <w:rsid w:val="0000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013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13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Macintosh Word</Application>
  <DocSecurity>0</DocSecurity>
  <Lines>17</Lines>
  <Paragraphs>4</Paragraphs>
  <ScaleCrop>false</ScaleCrop>
  <Company>Charlotte Mecklenburg Schools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Nussbaum</cp:lastModifiedBy>
  <cp:revision>2</cp:revision>
  <dcterms:created xsi:type="dcterms:W3CDTF">2015-09-18T18:14:00Z</dcterms:created>
  <dcterms:modified xsi:type="dcterms:W3CDTF">2015-09-18T18:14:00Z</dcterms:modified>
</cp:coreProperties>
</file>